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widowControl w:val="0"/>
        <w:pBdr>
          <w:top w:space="0" w:sz="0" w:val="nil"/>
          <w:left w:space="0" w:sz="0" w:val="nil"/>
          <w:bottom w:space="0" w:sz="0" w:val="nil"/>
          <w:right w:space="0" w:sz="0" w:val="nil"/>
          <w:between w:space="0" w:sz="0" w:val="nil"/>
        </w:pBdr>
        <w:spacing w:line="276" w:lineRule="auto"/>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-1080133</wp:posOffset>
            </wp:positionH>
            <wp:positionV relativeFrom="paragraph">
              <wp:posOffset>-899793</wp:posOffset>
            </wp:positionV>
            <wp:extent cx="7772400" cy="10058038"/>
            <wp:effectExtent b="0" l="0" r="0" t="0"/>
            <wp:wrapNone/>
            <wp:docPr id="221" name="image3.jpg"/>
            <a:graphic>
              <a:graphicData uri="http://schemas.openxmlformats.org/drawingml/2006/picture">
                <pic:pic>
                  <pic:nvPicPr>
                    <pic:cNvPr id="0" name="image3.jpg"/>
                    <pic:cNvPicPr preferRelativeResize="0"/>
                  </pic:nvPicPr>
                  <pic:blipFill>
                    <a:blip r:embed="rId7"/>
                    <a:srcRect b="0" l="0" r="0" t="0"/>
                    <a:stretch>
                      <a:fillRect/>
                    </a:stretch>
                  </pic:blipFill>
                  <pic:spPr>
                    <a:xfrm>
                      <a:off x="0" y="0"/>
                      <a:ext cx="7772400" cy="10058038"/>
                    </a:xfrm>
                    <a:prstGeom prst="rect"/>
                    <a:ln/>
                  </pic:spPr>
                </pic:pic>
              </a:graphicData>
            </a:graphic>
          </wp:anchor>
        </w:drawing>
      </w:r>
    </w:p>
    <w:p w:rsidR="00000000" w:rsidDel="00000000" w:rsidP="00000000" w:rsidRDefault="00000000" w:rsidRPr="00000000" w14:paraId="00000004">
      <w:pPr>
        <w:rPr/>
      </w:pPr>
      <w:r w:rsidDel="00000000" w:rsidR="00000000" w:rsidRPr="00000000">
        <w:br w:type="page"/>
      </w: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508000</wp:posOffset>
                </wp:positionH>
                <wp:positionV relativeFrom="paragraph">
                  <wp:posOffset>2814320</wp:posOffset>
                </wp:positionV>
                <wp:extent cx="4791075" cy="1419225"/>
                <wp:effectExtent b="0" l="0" r="0" t="0"/>
                <wp:wrapSquare wrapText="bothSides" distB="45720" distT="45720" distL="114300" distR="114300"/>
                <wp:docPr id="220" name=""/>
                <a:graphic>
                  <a:graphicData uri="http://schemas.microsoft.com/office/word/2010/wordprocessingShape">
                    <wps:wsp>
                      <wps:cNvSpPr/>
                      <wps:cNvPr id="2" name="Shape 2"/>
                      <wps:spPr>
                        <a:xfrm>
                          <a:off x="2959988" y="3077690"/>
                          <a:ext cx="4772025" cy="1404620"/>
                        </a:xfrm>
                        <a:prstGeom prst="rect">
                          <a:avLst/>
                        </a:prstGeom>
                        <a:noFill/>
                        <a:ln cap="flat" cmpd="sng" w="9525">
                          <a:solidFill>
                            <a:srgbClr val="3F3F3F"/>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w:cs="Times" w:eastAsia="Times" w:hAnsi="Times"/>
                                <w:b w:val="0"/>
                                <w:i w:val="0"/>
                                <w:smallCaps w:val="0"/>
                                <w:strike w:val="0"/>
                                <w:color w:val="3f3f3f"/>
                                <w:sz w:val="32"/>
                                <w:highlight w:val="white"/>
                                <w:vertAlign w:val="baseline"/>
                              </w:rPr>
                              <w:t xml:space="preserve">Internacionalizacion de currículo, titulación y acreditación académica en doble vía</w:t>
                            </w:r>
                          </w:p>
                          <w:p w:rsidR="00000000" w:rsidDel="00000000" w:rsidP="00000000" w:rsidRDefault="00000000" w:rsidRPr="00000000">
                            <w:pPr>
                              <w:spacing w:after="0" w:before="0" w:line="258.0000114440918"/>
                              <w:ind w:left="0" w:right="0" w:firstLine="0"/>
                              <w:jc w:val="center"/>
                              <w:textDirection w:val="btLr"/>
                            </w:pPr>
                            <w:r w:rsidDel="00000000" w:rsidR="00000000" w:rsidRPr="00000000">
                              <w:rPr>
                                <w:rFonts w:ascii="Times" w:cs="Times" w:eastAsia="Times" w:hAnsi="Times"/>
                                <w:b w:val="0"/>
                                <w:i w:val="0"/>
                                <w:smallCaps w:val="0"/>
                                <w:strike w:val="0"/>
                                <w:color w:val="000000"/>
                                <w:sz w:val="32"/>
                                <w:highlight w:val="white"/>
                                <w:vertAlign w:val="baseline"/>
                              </w:rPr>
                            </w:r>
                          </w:p>
                          <w:p w:rsidR="00000000" w:rsidDel="00000000" w:rsidP="00000000" w:rsidRDefault="00000000" w:rsidRPr="00000000">
                            <w:pPr>
                              <w:spacing w:after="0" w:before="0" w:line="258.0000114440918"/>
                              <w:ind w:left="0" w:right="0" w:firstLine="0"/>
                              <w:jc w:val="center"/>
                              <w:textDirection w:val="btLr"/>
                            </w:pPr>
                            <w:r w:rsidDel="00000000" w:rsidR="00000000" w:rsidRPr="00000000">
                              <w:rPr>
                                <w:rFonts w:ascii="Times" w:cs="Times" w:eastAsia="Times" w:hAnsi="Times"/>
                                <w:b w:val="0"/>
                                <w:i w:val="0"/>
                                <w:smallCaps w:val="0"/>
                                <w:strike w:val="0"/>
                                <w:color w:val="000000"/>
                                <w:sz w:val="32"/>
                                <w:highlight w:val="white"/>
                                <w:vertAlign w:val="baseline"/>
                              </w:rPr>
                            </w:r>
                            <w:r w:rsidDel="00000000" w:rsidR="00000000" w:rsidRPr="00000000">
                              <w:rPr>
                                <w:rFonts w:ascii="Times" w:cs="Times" w:eastAsia="Times" w:hAnsi="Times"/>
                                <w:b w:val="1"/>
                                <w:i w:val="0"/>
                                <w:smallCaps w:val="0"/>
                                <w:strike w:val="0"/>
                                <w:color w:val="000000"/>
                                <w:sz w:val="32"/>
                                <w:vertAlign w:val="baseline"/>
                              </w:rPr>
                              <w:t xml:space="preserve">2022</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508000</wp:posOffset>
                </wp:positionH>
                <wp:positionV relativeFrom="paragraph">
                  <wp:posOffset>2814320</wp:posOffset>
                </wp:positionV>
                <wp:extent cx="4791075" cy="1419225"/>
                <wp:effectExtent b="0" l="0" r="0" t="0"/>
                <wp:wrapSquare wrapText="bothSides" distB="45720" distT="45720" distL="114300" distR="114300"/>
                <wp:docPr id="220" name="image1.png"/>
                <a:graphic>
                  <a:graphicData uri="http://schemas.openxmlformats.org/drawingml/2006/picture">
                    <pic:pic>
                      <pic:nvPicPr>
                        <pic:cNvPr id="0" name="image1.png"/>
                        <pic:cNvPicPr preferRelativeResize="0"/>
                      </pic:nvPicPr>
                      <pic:blipFill>
                        <a:blip r:embed="rId8"/>
                        <a:srcRect/>
                        <a:stretch>
                          <a:fillRect/>
                        </a:stretch>
                      </pic:blipFill>
                      <pic:spPr>
                        <a:xfrm>
                          <a:off x="0" y="0"/>
                          <a:ext cx="4791075" cy="1419225"/>
                        </a:xfrm>
                        <a:prstGeom prst="rect"/>
                        <a:ln/>
                      </pic:spPr>
                    </pic:pic>
                  </a:graphicData>
                </a:graphic>
              </wp:anchor>
            </w:drawing>
          </mc:Fallback>
        </mc:AlternateContent>
      </w:r>
    </w:p>
    <w:p w:rsidR="00000000" w:rsidDel="00000000" w:rsidP="00000000" w:rsidRDefault="00000000" w:rsidRPr="00000000" w14:paraId="00000005">
      <w:pPr>
        <w:rPr>
          <w:u w:val="single"/>
        </w:rPr>
      </w:pPr>
      <w:r w:rsidDel="00000000" w:rsidR="00000000" w:rsidRPr="00000000">
        <w:rPr>
          <w:rtl w:val="0"/>
        </w:rPr>
      </w:r>
    </w:p>
    <w:p w:rsidR="00000000" w:rsidDel="00000000" w:rsidP="00000000" w:rsidRDefault="00000000" w:rsidRPr="00000000" w14:paraId="00000006">
      <w:pPr>
        <w:rPr>
          <w:u w:val="single"/>
        </w:rPr>
      </w:pPr>
      <w:r w:rsidDel="00000000" w:rsidR="00000000" w:rsidRPr="00000000">
        <w:rPr>
          <w:rtl w:val="0"/>
        </w:rPr>
      </w:r>
    </w:p>
    <w:p w:rsidR="00000000" w:rsidDel="00000000" w:rsidP="00000000" w:rsidRDefault="00000000" w:rsidRPr="00000000" w14:paraId="00000007">
      <w:pPr>
        <w:pStyle w:val="Heading1"/>
        <w:rPr>
          <w:rFonts w:ascii="Arimo" w:cs="Arimo" w:eastAsia="Arimo" w:hAnsi="Arimo"/>
          <w:b w:val="1"/>
          <w:color w:val="538135"/>
          <w:sz w:val="22"/>
          <w:szCs w:val="22"/>
        </w:rPr>
      </w:pPr>
      <w:bookmarkStart w:colFirst="0" w:colLast="0" w:name="_heading=h.lnxbz9" w:id="0"/>
      <w:bookmarkEnd w:id="0"/>
      <w:r w:rsidDel="00000000" w:rsidR="00000000" w:rsidRPr="00000000">
        <w:rPr>
          <w:rFonts w:ascii="Arimo" w:cs="Arimo" w:eastAsia="Arimo" w:hAnsi="Arimo"/>
          <w:b w:val="1"/>
          <w:color w:val="595959"/>
          <w:sz w:val="58"/>
          <w:szCs w:val="58"/>
          <w:rtl w:val="0"/>
        </w:rPr>
        <w:t xml:space="preserve">CONTENIDO</w:t>
      </w:r>
      <w:r w:rsidDel="00000000" w:rsidR="00000000" w:rsidRPr="00000000">
        <w:rPr>
          <w:rtl w:val="0"/>
        </w:rPr>
      </w:r>
    </w:p>
    <w:p w:rsidR="00000000" w:rsidDel="00000000" w:rsidP="00000000" w:rsidRDefault="00000000" w:rsidRPr="00000000" w14:paraId="00000008">
      <w:pPr>
        <w:rPr>
          <w:rFonts w:ascii="Arimo" w:cs="Arimo" w:eastAsia="Arimo" w:hAnsi="Arimo"/>
          <w:color w:val="595959"/>
          <w:sz w:val="16"/>
          <w:szCs w:val="16"/>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440"/>
              <w:tab w:val="right" w:pos="8828"/>
            </w:tabs>
            <w:spacing w:after="100" w:before="0" w:line="259" w:lineRule="auto"/>
            <w:ind w:left="0" w:right="0" w:firstLine="0"/>
            <w:jc w:val="both"/>
            <w:rPr>
              <w:rFonts w:ascii="Times" w:cs="Times" w:eastAsia="Times" w:hAnsi="Times"/>
              <w:b w:val="0"/>
              <w:i w:val="0"/>
              <w:smallCaps w:val="0"/>
              <w:strike w:val="0"/>
              <w:color w:val="000000"/>
              <w:sz w:val="22"/>
              <w:szCs w:val="22"/>
              <w:u w:val="none"/>
              <w:shd w:fill="auto" w:val="clear"/>
              <w:vertAlign w:val="baseline"/>
            </w:rPr>
          </w:pPr>
          <w:r w:rsidDel="00000000" w:rsidR="00000000" w:rsidRPr="00000000">
            <w:fldChar w:fldCharType="begin"/>
            <w:instrText xml:space="preserve"> TOC \h \u \z </w:instrText>
            <w:fldChar w:fldCharType="separate"/>
          </w:r>
          <w:hyperlink w:anchor="_heading=h.lnxbz9">
            <w:r w:rsidDel="00000000" w:rsidR="00000000" w:rsidRPr="00000000">
              <w:rPr>
                <w:rFonts w:ascii="Times" w:cs="Times" w:eastAsia="Times" w:hAnsi="Times"/>
                <w:b w:val="1"/>
                <w:i w:val="0"/>
                <w:smallCaps w:val="0"/>
                <w:strike w:val="0"/>
                <w:color w:val="538135"/>
                <w:sz w:val="22"/>
                <w:szCs w:val="22"/>
                <w:u w:val="none"/>
                <w:shd w:fill="auto" w:val="clear"/>
                <w:vertAlign w:val="baseline"/>
                <w:rtl w:val="0"/>
              </w:rPr>
              <w:t xml:space="preserve">CONTENIDO</w:t>
              <w:tab/>
              <w:t xml:space="preserve">2</w:t>
            </w:r>
          </w:hyperlink>
          <w:r w:rsidDel="00000000" w:rsidR="00000000" w:rsidRPr="00000000">
            <w:rPr>
              <w:rtl w:val="0"/>
            </w:rPr>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440"/>
              <w:tab w:val="right" w:pos="8828"/>
            </w:tabs>
            <w:spacing w:after="100" w:before="0" w:line="259" w:lineRule="auto"/>
            <w:ind w:left="0" w:right="0" w:firstLine="0"/>
            <w:jc w:val="both"/>
            <w:rPr>
              <w:rFonts w:ascii="Times" w:cs="Times" w:eastAsia="Times" w:hAnsi="Times"/>
              <w:b w:val="0"/>
              <w:i w:val="0"/>
              <w:smallCaps w:val="0"/>
              <w:strike w:val="0"/>
              <w:color w:val="000000"/>
              <w:sz w:val="22"/>
              <w:szCs w:val="22"/>
              <w:u w:val="none"/>
              <w:shd w:fill="auto" w:val="clear"/>
              <w:vertAlign w:val="baseline"/>
            </w:rPr>
          </w:pPr>
          <w:hyperlink w:anchor="_heading=h.35nkun2">
            <w:r w:rsidDel="00000000" w:rsidR="00000000" w:rsidRPr="00000000">
              <w:rPr>
                <w:rFonts w:ascii="Times" w:cs="Times" w:eastAsia="Times" w:hAnsi="Times"/>
                <w:b w:val="1"/>
                <w:i w:val="0"/>
                <w:smallCaps w:val="0"/>
                <w:strike w:val="0"/>
                <w:color w:val="538135"/>
                <w:sz w:val="22"/>
                <w:szCs w:val="22"/>
                <w:u w:val="none"/>
                <w:shd w:fill="auto" w:val="clear"/>
                <w:vertAlign w:val="baseline"/>
                <w:rtl w:val="0"/>
              </w:rPr>
              <w:t xml:space="preserve">1 | INTRODUCCIÓN</w:t>
              <w:tab/>
              <w:t xml:space="preserve">3</w:t>
            </w:r>
          </w:hyperlink>
          <w:r w:rsidDel="00000000" w:rsidR="00000000" w:rsidRPr="00000000">
            <w:rPr>
              <w:rtl w:val="0"/>
            </w:rPr>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440"/>
              <w:tab w:val="right" w:pos="8828"/>
            </w:tabs>
            <w:spacing w:after="100" w:before="0" w:line="259" w:lineRule="auto"/>
            <w:ind w:left="0" w:right="0" w:firstLine="0"/>
            <w:jc w:val="both"/>
            <w:rPr>
              <w:rFonts w:ascii="Times" w:cs="Times" w:eastAsia="Times" w:hAnsi="Times"/>
              <w:b w:val="0"/>
              <w:i w:val="0"/>
              <w:smallCaps w:val="0"/>
              <w:strike w:val="0"/>
              <w:color w:val="000000"/>
              <w:sz w:val="22"/>
              <w:szCs w:val="22"/>
              <w:u w:val="none"/>
              <w:shd w:fill="auto" w:val="clear"/>
              <w:vertAlign w:val="baseline"/>
            </w:rPr>
          </w:pPr>
          <w:hyperlink w:anchor="_heading=h.1ksv4uv">
            <w:r w:rsidDel="00000000" w:rsidR="00000000" w:rsidRPr="00000000">
              <w:rPr>
                <w:rFonts w:ascii="Times" w:cs="Times" w:eastAsia="Times" w:hAnsi="Times"/>
                <w:b w:val="1"/>
                <w:i w:val="0"/>
                <w:smallCaps w:val="0"/>
                <w:strike w:val="0"/>
                <w:color w:val="538135"/>
                <w:sz w:val="22"/>
                <w:szCs w:val="22"/>
                <w:u w:val="none"/>
                <w:shd w:fill="auto" w:val="clear"/>
                <w:vertAlign w:val="baseline"/>
                <w:rtl w:val="0"/>
              </w:rPr>
              <w:t xml:space="preserve">2 | MARCO LEGAL Y NORMATIVO</w:t>
              <w:tab/>
              <w:t xml:space="preserve">3</w:t>
            </w:r>
          </w:hyperlink>
          <w:r w:rsidDel="00000000" w:rsidR="00000000" w:rsidRPr="00000000">
            <w:rPr>
              <w:rtl w:val="0"/>
            </w:rPr>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440"/>
              <w:tab w:val="right" w:pos="8828"/>
            </w:tabs>
            <w:spacing w:after="100" w:before="0" w:line="259" w:lineRule="auto"/>
            <w:ind w:left="0" w:right="0" w:firstLine="0"/>
            <w:jc w:val="both"/>
            <w:rPr>
              <w:rFonts w:ascii="Times" w:cs="Times" w:eastAsia="Times" w:hAnsi="Times"/>
              <w:b w:val="0"/>
              <w:i w:val="0"/>
              <w:smallCaps w:val="0"/>
              <w:strike w:val="0"/>
              <w:color w:val="000000"/>
              <w:sz w:val="22"/>
              <w:szCs w:val="22"/>
              <w:u w:val="none"/>
              <w:shd w:fill="auto" w:val="clear"/>
              <w:vertAlign w:val="baseline"/>
            </w:rPr>
          </w:pPr>
          <w:hyperlink w:anchor="_heading=h.44sinio">
            <w:r w:rsidDel="00000000" w:rsidR="00000000" w:rsidRPr="00000000">
              <w:rPr>
                <w:rFonts w:ascii="Times" w:cs="Times" w:eastAsia="Times" w:hAnsi="Times"/>
                <w:b w:val="1"/>
                <w:i w:val="0"/>
                <w:smallCaps w:val="0"/>
                <w:strike w:val="0"/>
                <w:color w:val="538135"/>
                <w:sz w:val="22"/>
                <w:szCs w:val="22"/>
                <w:u w:val="none"/>
                <w:shd w:fill="auto" w:val="clear"/>
                <w:vertAlign w:val="baseline"/>
                <w:rtl w:val="0"/>
              </w:rPr>
              <w:t xml:space="preserve">3 | JUSTIFICACIÓN</w:t>
              <w:tab/>
              <w:t xml:space="preserve">4</w:t>
            </w:r>
          </w:hyperlink>
          <w:r w:rsidDel="00000000" w:rsidR="00000000" w:rsidRPr="00000000">
            <w:rPr>
              <w:rtl w:val="0"/>
            </w:rPr>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440"/>
              <w:tab w:val="right" w:pos="8828"/>
            </w:tabs>
            <w:spacing w:after="100" w:before="0" w:line="259" w:lineRule="auto"/>
            <w:ind w:left="0" w:right="0" w:firstLine="0"/>
            <w:jc w:val="both"/>
            <w:rPr>
              <w:rFonts w:ascii="Times" w:cs="Times" w:eastAsia="Times" w:hAnsi="Times"/>
              <w:b w:val="0"/>
              <w:i w:val="0"/>
              <w:smallCaps w:val="0"/>
              <w:strike w:val="0"/>
              <w:color w:val="000000"/>
              <w:sz w:val="22"/>
              <w:szCs w:val="22"/>
              <w:u w:val="none"/>
              <w:shd w:fill="auto" w:val="clear"/>
              <w:vertAlign w:val="baseline"/>
            </w:rPr>
          </w:pPr>
          <w:hyperlink w:anchor="_heading=h.2jxsxqh">
            <w:r w:rsidDel="00000000" w:rsidR="00000000" w:rsidRPr="00000000">
              <w:rPr>
                <w:rFonts w:ascii="Times" w:cs="Times" w:eastAsia="Times" w:hAnsi="Times"/>
                <w:b w:val="1"/>
                <w:i w:val="0"/>
                <w:smallCaps w:val="0"/>
                <w:strike w:val="0"/>
                <w:color w:val="538135"/>
                <w:sz w:val="22"/>
                <w:szCs w:val="22"/>
                <w:u w:val="none"/>
                <w:shd w:fill="auto" w:val="clear"/>
                <w:vertAlign w:val="baseline"/>
                <w:rtl w:val="0"/>
              </w:rPr>
              <w:t xml:space="preserve">4 | OBJETIVO GENERAL</w:t>
              <w:tab/>
              <w:t xml:space="preserve">5</w:t>
            </w:r>
          </w:hyperlink>
          <w:r w:rsidDel="00000000" w:rsidR="00000000" w:rsidRPr="00000000">
            <w:rPr>
              <w:rtl w:val="0"/>
            </w:rPr>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8828"/>
            </w:tabs>
            <w:spacing w:after="100" w:before="0" w:line="259" w:lineRule="auto"/>
            <w:ind w:left="220" w:right="0" w:firstLine="0"/>
            <w:jc w:val="both"/>
            <w:rPr>
              <w:rFonts w:ascii="Times" w:cs="Times" w:eastAsia="Times" w:hAnsi="Times"/>
              <w:b w:val="0"/>
              <w:i w:val="0"/>
              <w:smallCaps w:val="0"/>
              <w:strike w:val="0"/>
              <w:color w:val="000000"/>
              <w:sz w:val="22"/>
              <w:szCs w:val="22"/>
              <w:u w:val="none"/>
              <w:shd w:fill="auto" w:val="clear"/>
              <w:vertAlign w:val="baseline"/>
            </w:rPr>
          </w:pPr>
          <w:hyperlink w:anchor="_heading=h.z337ya">
            <w:r w:rsidDel="00000000" w:rsidR="00000000" w:rsidRPr="00000000">
              <w:rPr>
                <w:rFonts w:ascii="Times" w:cs="Times" w:eastAsia="Times" w:hAnsi="Times"/>
                <w:b w:val="1"/>
                <w:i w:val="0"/>
                <w:smallCaps w:val="0"/>
                <w:strike w:val="0"/>
                <w:color w:val="595959"/>
                <w:sz w:val="22"/>
                <w:szCs w:val="22"/>
                <w:u w:val="none"/>
                <w:shd w:fill="auto" w:val="clear"/>
                <w:vertAlign w:val="baseline"/>
                <w:rtl w:val="0"/>
              </w:rPr>
              <w:t xml:space="preserve">4.1. Objetivos específicos</w:t>
              <w:tab/>
              <w:t xml:space="preserve">5</w:t>
            </w:r>
          </w:hyperlink>
          <w:r w:rsidDel="00000000" w:rsidR="00000000" w:rsidRPr="00000000">
            <w:rPr>
              <w:rtl w:val="0"/>
            </w:rPr>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440"/>
              <w:tab w:val="right" w:pos="8828"/>
            </w:tabs>
            <w:spacing w:after="100" w:before="0" w:line="259" w:lineRule="auto"/>
            <w:ind w:left="0" w:right="0" w:firstLine="0"/>
            <w:jc w:val="both"/>
            <w:rPr>
              <w:rFonts w:ascii="Times" w:cs="Times" w:eastAsia="Times" w:hAnsi="Times"/>
              <w:b w:val="0"/>
              <w:i w:val="0"/>
              <w:smallCaps w:val="0"/>
              <w:strike w:val="0"/>
              <w:color w:val="000000"/>
              <w:sz w:val="22"/>
              <w:szCs w:val="22"/>
              <w:u w:val="none"/>
              <w:shd w:fill="auto" w:val="clear"/>
              <w:vertAlign w:val="baseline"/>
            </w:rPr>
          </w:pPr>
          <w:hyperlink w:anchor="_heading=h.3j2qqm3">
            <w:r w:rsidDel="00000000" w:rsidR="00000000" w:rsidRPr="00000000">
              <w:rPr>
                <w:rFonts w:ascii="Times" w:cs="Times" w:eastAsia="Times" w:hAnsi="Times"/>
                <w:b w:val="1"/>
                <w:i w:val="0"/>
                <w:smallCaps w:val="0"/>
                <w:strike w:val="0"/>
                <w:color w:val="538135"/>
                <w:sz w:val="22"/>
                <w:szCs w:val="22"/>
                <w:u w:val="none"/>
                <w:shd w:fill="auto" w:val="clear"/>
                <w:vertAlign w:val="baseline"/>
                <w:rtl w:val="0"/>
              </w:rPr>
              <w:t xml:space="preserve">5 | DESCRIPCIÓN DE FASES DEL PROYECTO</w:t>
              <w:tab/>
              <w:t xml:space="preserve">6</w:t>
            </w:r>
          </w:hyperlink>
          <w:r w:rsidDel="00000000" w:rsidR="00000000" w:rsidRPr="00000000">
            <w:rPr>
              <w:rtl w:val="0"/>
            </w:rPr>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8828"/>
            </w:tabs>
            <w:spacing w:after="100" w:before="0" w:line="259" w:lineRule="auto"/>
            <w:ind w:left="220" w:right="0" w:firstLine="0"/>
            <w:jc w:val="both"/>
            <w:rPr>
              <w:rFonts w:ascii="Times" w:cs="Times" w:eastAsia="Times" w:hAnsi="Times"/>
              <w:b w:val="0"/>
              <w:i w:val="0"/>
              <w:smallCaps w:val="0"/>
              <w:strike w:val="0"/>
              <w:color w:val="000000"/>
              <w:sz w:val="22"/>
              <w:szCs w:val="22"/>
              <w:u w:val="none"/>
              <w:shd w:fill="auto" w:val="clear"/>
              <w:vertAlign w:val="baseline"/>
            </w:rPr>
          </w:pPr>
          <w:hyperlink w:anchor="_heading=h.1y810tw">
            <w:r w:rsidDel="00000000" w:rsidR="00000000" w:rsidRPr="00000000">
              <w:rPr>
                <w:rFonts w:ascii="Times" w:cs="Times" w:eastAsia="Times" w:hAnsi="Times"/>
                <w:b w:val="1"/>
                <w:i w:val="0"/>
                <w:smallCaps w:val="0"/>
                <w:strike w:val="0"/>
                <w:color w:val="595959"/>
                <w:sz w:val="22"/>
                <w:szCs w:val="22"/>
                <w:u w:val="none"/>
                <w:shd w:fill="auto" w:val="clear"/>
                <w:vertAlign w:val="baseline"/>
                <w:rtl w:val="0"/>
              </w:rPr>
              <w:t xml:space="preserve">5.1. Desglose por actividades</w:t>
              <w:tab/>
              <w:t xml:space="preserve">6</w:t>
            </w:r>
          </w:hyperlink>
          <w:r w:rsidDel="00000000" w:rsidR="00000000" w:rsidRPr="00000000">
            <w:rPr>
              <w:rtl w:val="0"/>
            </w:rPr>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440"/>
              <w:tab w:val="right" w:pos="8828"/>
            </w:tabs>
            <w:spacing w:after="100" w:before="0" w:line="259" w:lineRule="auto"/>
            <w:ind w:left="0" w:right="0" w:firstLine="0"/>
            <w:jc w:val="both"/>
            <w:rPr>
              <w:rFonts w:ascii="Times" w:cs="Times" w:eastAsia="Times" w:hAnsi="Times"/>
              <w:b w:val="0"/>
              <w:i w:val="0"/>
              <w:smallCaps w:val="0"/>
              <w:strike w:val="0"/>
              <w:color w:val="000000"/>
              <w:sz w:val="22"/>
              <w:szCs w:val="22"/>
              <w:u w:val="none"/>
              <w:shd w:fill="auto" w:val="clear"/>
              <w:vertAlign w:val="baseline"/>
            </w:rPr>
          </w:pPr>
          <w:hyperlink w:anchor="_heading=h.4i7ojhp">
            <w:r w:rsidDel="00000000" w:rsidR="00000000" w:rsidRPr="00000000">
              <w:rPr>
                <w:rFonts w:ascii="Times" w:cs="Times" w:eastAsia="Times" w:hAnsi="Times"/>
                <w:b w:val="1"/>
                <w:i w:val="0"/>
                <w:smallCaps w:val="0"/>
                <w:strike w:val="0"/>
                <w:color w:val="538135"/>
                <w:sz w:val="22"/>
                <w:szCs w:val="22"/>
                <w:u w:val="none"/>
                <w:shd w:fill="auto" w:val="clear"/>
                <w:vertAlign w:val="baseline"/>
                <w:rtl w:val="0"/>
              </w:rPr>
              <w:t xml:space="preserve">7 | RECURSOS</w:t>
              <w:tab/>
              <w:t xml:space="preserve">7</w:t>
            </w:r>
          </w:hyperlink>
          <w:r w:rsidDel="00000000" w:rsidR="00000000" w:rsidRPr="00000000">
            <w:rPr>
              <w:rtl w:val="0"/>
            </w:rPr>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440"/>
              <w:tab w:val="right" w:pos="8828"/>
            </w:tabs>
            <w:spacing w:after="100" w:before="0" w:line="259" w:lineRule="auto"/>
            <w:ind w:left="0" w:right="0" w:firstLine="0"/>
            <w:jc w:val="both"/>
            <w:rPr>
              <w:rFonts w:ascii="Times" w:cs="Times" w:eastAsia="Times" w:hAnsi="Times"/>
              <w:b w:val="0"/>
              <w:i w:val="0"/>
              <w:smallCaps w:val="0"/>
              <w:strike w:val="0"/>
              <w:color w:val="000000"/>
              <w:sz w:val="22"/>
              <w:szCs w:val="22"/>
              <w:u w:val="none"/>
              <w:shd w:fill="auto" w:val="clear"/>
              <w:vertAlign w:val="baseline"/>
            </w:rPr>
          </w:pPr>
          <w:hyperlink w:anchor="_heading=h.2xcytpi">
            <w:r w:rsidDel="00000000" w:rsidR="00000000" w:rsidRPr="00000000">
              <w:rPr>
                <w:rFonts w:ascii="Times" w:cs="Times" w:eastAsia="Times" w:hAnsi="Times"/>
                <w:b w:val="1"/>
                <w:i w:val="0"/>
                <w:smallCaps w:val="0"/>
                <w:strike w:val="0"/>
                <w:color w:val="538135"/>
                <w:sz w:val="22"/>
                <w:szCs w:val="22"/>
                <w:u w:val="none"/>
                <w:shd w:fill="auto" w:val="clear"/>
                <w:vertAlign w:val="baseline"/>
                <w:rtl w:val="0"/>
              </w:rPr>
              <w:t xml:space="preserve">8 | MEDICION Y SEGUIMEINTO</w:t>
              <w:tab/>
              <w:t xml:space="preserve">8</w:t>
            </w:r>
          </w:hyperlink>
          <w:r w:rsidDel="00000000" w:rsidR="00000000" w:rsidRPr="00000000">
            <w:rPr>
              <w:rtl w:val="0"/>
            </w:rPr>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440"/>
              <w:tab w:val="right" w:pos="8828"/>
            </w:tabs>
            <w:spacing w:after="100" w:before="0" w:line="259" w:lineRule="auto"/>
            <w:ind w:left="0" w:right="0" w:firstLine="0"/>
            <w:jc w:val="both"/>
            <w:rPr>
              <w:rFonts w:ascii="Times" w:cs="Times" w:eastAsia="Times" w:hAnsi="Times"/>
              <w:b w:val="0"/>
              <w:i w:val="0"/>
              <w:smallCaps w:val="0"/>
              <w:strike w:val="0"/>
              <w:color w:val="000000"/>
              <w:sz w:val="22"/>
              <w:szCs w:val="22"/>
              <w:u w:val="none"/>
              <w:shd w:fill="auto" w:val="clear"/>
              <w:vertAlign w:val="baseline"/>
            </w:rPr>
          </w:pPr>
          <w:hyperlink w:anchor="_heading=h.1ci93xb">
            <w:r w:rsidDel="00000000" w:rsidR="00000000" w:rsidRPr="00000000">
              <w:rPr>
                <w:rFonts w:ascii="Times" w:cs="Times" w:eastAsia="Times" w:hAnsi="Times"/>
                <w:b w:val="1"/>
                <w:i w:val="0"/>
                <w:smallCaps w:val="0"/>
                <w:strike w:val="0"/>
                <w:color w:val="538135"/>
                <w:sz w:val="22"/>
                <w:szCs w:val="22"/>
                <w:u w:val="none"/>
                <w:shd w:fill="auto" w:val="clear"/>
                <w:vertAlign w:val="baseline"/>
                <w:rtl w:val="0"/>
              </w:rPr>
              <w:t xml:space="preserve">9 | ANEXOS</w:t>
              <w:tab/>
              <w:t xml:space="preserve">8</w:t>
            </w:r>
          </w:hyperlink>
          <w:r w:rsidDel="00000000" w:rsidR="00000000" w:rsidRPr="00000000">
            <w:rPr>
              <w:rtl w:val="0"/>
            </w:rPr>
          </w:r>
        </w:p>
        <w:p w:rsidR="00000000" w:rsidDel="00000000" w:rsidP="00000000" w:rsidRDefault="00000000" w:rsidRPr="00000000" w14:paraId="00000014">
          <w:pPr>
            <w:jc w:val="both"/>
            <w:rPr>
              <w:rFonts w:ascii="Arimo" w:cs="Arimo" w:eastAsia="Arimo" w:hAnsi="Arimo"/>
              <w:color w:val="595959"/>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15">
      <w:pPr>
        <w:rPr>
          <w:rFonts w:ascii="Arimo" w:cs="Arimo" w:eastAsia="Arimo" w:hAnsi="Arimo"/>
          <w:color w:val="595959"/>
        </w:rPr>
      </w:pPr>
      <w:r w:rsidDel="00000000" w:rsidR="00000000" w:rsidRPr="00000000">
        <w:rPr>
          <w:rtl w:val="0"/>
        </w:rPr>
      </w:r>
    </w:p>
    <w:p w:rsidR="00000000" w:rsidDel="00000000" w:rsidP="00000000" w:rsidRDefault="00000000" w:rsidRPr="00000000" w14:paraId="00000016">
      <w:pPr>
        <w:rPr>
          <w:rFonts w:ascii="Arimo" w:cs="Arimo" w:eastAsia="Arimo" w:hAnsi="Arimo"/>
          <w:color w:val="595959"/>
        </w:rPr>
      </w:pPr>
      <w:r w:rsidDel="00000000" w:rsidR="00000000" w:rsidRPr="00000000">
        <w:rPr>
          <w:rtl w:val="0"/>
        </w:rPr>
      </w:r>
    </w:p>
    <w:p w:rsidR="00000000" w:rsidDel="00000000" w:rsidP="00000000" w:rsidRDefault="00000000" w:rsidRPr="00000000" w14:paraId="00000017">
      <w:pPr>
        <w:rPr>
          <w:rFonts w:ascii="Arimo" w:cs="Arimo" w:eastAsia="Arimo" w:hAnsi="Arimo"/>
          <w:color w:val="595959"/>
        </w:rPr>
      </w:pPr>
      <w:r w:rsidDel="00000000" w:rsidR="00000000" w:rsidRPr="00000000">
        <w:rPr>
          <w:rtl w:val="0"/>
        </w:rPr>
      </w:r>
    </w:p>
    <w:p w:rsidR="00000000" w:rsidDel="00000000" w:rsidP="00000000" w:rsidRDefault="00000000" w:rsidRPr="00000000" w14:paraId="00000018">
      <w:pPr>
        <w:rPr>
          <w:rFonts w:ascii="Arimo" w:cs="Arimo" w:eastAsia="Arimo" w:hAnsi="Arimo"/>
          <w:color w:val="595959"/>
        </w:rPr>
      </w:pPr>
      <w:r w:rsidDel="00000000" w:rsidR="00000000" w:rsidRPr="00000000">
        <w:rPr>
          <w:rtl w:val="0"/>
        </w:rPr>
      </w:r>
    </w:p>
    <w:p w:rsidR="00000000" w:rsidDel="00000000" w:rsidP="00000000" w:rsidRDefault="00000000" w:rsidRPr="00000000" w14:paraId="00000019">
      <w:pPr>
        <w:rPr>
          <w:rFonts w:ascii="Arimo" w:cs="Arimo" w:eastAsia="Arimo" w:hAnsi="Arimo"/>
          <w:color w:val="595959"/>
        </w:rPr>
      </w:pPr>
      <w:r w:rsidDel="00000000" w:rsidR="00000000" w:rsidRPr="00000000">
        <w:rPr>
          <w:rtl w:val="0"/>
        </w:rPr>
      </w:r>
    </w:p>
    <w:p w:rsidR="00000000" w:rsidDel="00000000" w:rsidP="00000000" w:rsidRDefault="00000000" w:rsidRPr="00000000" w14:paraId="0000001A">
      <w:pPr>
        <w:rPr>
          <w:rFonts w:ascii="Arimo" w:cs="Arimo" w:eastAsia="Arimo" w:hAnsi="Arimo"/>
          <w:color w:val="595959"/>
        </w:rPr>
      </w:pPr>
      <w:r w:rsidDel="00000000" w:rsidR="00000000" w:rsidRPr="00000000">
        <w:rPr>
          <w:rtl w:val="0"/>
        </w:rPr>
      </w:r>
    </w:p>
    <w:p w:rsidR="00000000" w:rsidDel="00000000" w:rsidP="00000000" w:rsidRDefault="00000000" w:rsidRPr="00000000" w14:paraId="0000001B">
      <w:pPr>
        <w:rPr>
          <w:rFonts w:ascii="Arimo" w:cs="Arimo" w:eastAsia="Arimo" w:hAnsi="Arimo"/>
          <w:color w:val="595959"/>
        </w:rPr>
      </w:pPr>
      <w:r w:rsidDel="00000000" w:rsidR="00000000" w:rsidRPr="00000000">
        <w:rPr>
          <w:rtl w:val="0"/>
        </w:rPr>
      </w:r>
    </w:p>
    <w:p w:rsidR="00000000" w:rsidDel="00000000" w:rsidP="00000000" w:rsidRDefault="00000000" w:rsidRPr="00000000" w14:paraId="0000001C">
      <w:pPr>
        <w:rPr>
          <w:rFonts w:ascii="Arimo" w:cs="Arimo" w:eastAsia="Arimo" w:hAnsi="Arimo"/>
          <w:color w:val="595959"/>
        </w:rPr>
      </w:pPr>
      <w:r w:rsidDel="00000000" w:rsidR="00000000" w:rsidRPr="00000000">
        <w:rPr>
          <w:rtl w:val="0"/>
        </w:rPr>
      </w:r>
    </w:p>
    <w:p w:rsidR="00000000" w:rsidDel="00000000" w:rsidP="00000000" w:rsidRDefault="00000000" w:rsidRPr="00000000" w14:paraId="0000001D">
      <w:pPr>
        <w:rPr>
          <w:rFonts w:ascii="Arimo" w:cs="Arimo" w:eastAsia="Arimo" w:hAnsi="Arimo"/>
          <w:color w:val="595959"/>
        </w:rPr>
      </w:pPr>
      <w:r w:rsidDel="00000000" w:rsidR="00000000" w:rsidRPr="00000000">
        <w:rPr>
          <w:rtl w:val="0"/>
        </w:rPr>
      </w:r>
    </w:p>
    <w:p w:rsidR="00000000" w:rsidDel="00000000" w:rsidP="00000000" w:rsidRDefault="00000000" w:rsidRPr="00000000" w14:paraId="0000001E">
      <w:pPr>
        <w:rPr>
          <w:rFonts w:ascii="Arimo" w:cs="Arimo" w:eastAsia="Arimo" w:hAnsi="Arimo"/>
          <w:color w:val="595959"/>
        </w:rPr>
      </w:pPr>
      <w:r w:rsidDel="00000000" w:rsidR="00000000" w:rsidRPr="00000000">
        <w:rPr>
          <w:rtl w:val="0"/>
        </w:rPr>
      </w:r>
    </w:p>
    <w:p w:rsidR="00000000" w:rsidDel="00000000" w:rsidP="00000000" w:rsidRDefault="00000000" w:rsidRPr="00000000" w14:paraId="0000001F">
      <w:pPr>
        <w:rPr>
          <w:rFonts w:ascii="Arimo" w:cs="Arimo" w:eastAsia="Arimo" w:hAnsi="Arimo"/>
          <w:color w:val="595959"/>
        </w:rPr>
      </w:pPr>
      <w:r w:rsidDel="00000000" w:rsidR="00000000" w:rsidRPr="00000000">
        <w:rPr>
          <w:rtl w:val="0"/>
        </w:rPr>
      </w:r>
    </w:p>
    <w:p w:rsidR="00000000" w:rsidDel="00000000" w:rsidP="00000000" w:rsidRDefault="00000000" w:rsidRPr="00000000" w14:paraId="00000020">
      <w:pPr>
        <w:rPr>
          <w:rFonts w:ascii="Arimo" w:cs="Arimo" w:eastAsia="Arimo" w:hAnsi="Arimo"/>
          <w:color w:val="595959"/>
        </w:rPr>
      </w:pPr>
      <w:r w:rsidDel="00000000" w:rsidR="00000000" w:rsidRPr="00000000">
        <w:rPr>
          <w:rtl w:val="0"/>
        </w:rPr>
      </w:r>
    </w:p>
    <w:p w:rsidR="00000000" w:rsidDel="00000000" w:rsidP="00000000" w:rsidRDefault="00000000" w:rsidRPr="00000000" w14:paraId="00000021">
      <w:pPr>
        <w:pBdr>
          <w:top w:space="0" w:sz="0" w:val="nil"/>
          <w:left w:space="0" w:sz="0" w:val="nil"/>
          <w:bottom w:space="0" w:sz="0" w:val="nil"/>
          <w:right w:space="0" w:sz="0" w:val="nil"/>
          <w:between w:space="0" w:sz="0" w:val="nil"/>
        </w:pBdr>
        <w:tabs>
          <w:tab w:val="right" w:pos="8828"/>
        </w:tabs>
        <w:rPr>
          <w:rFonts w:ascii="Arimo" w:cs="Arimo" w:eastAsia="Arimo" w:hAnsi="Arimo"/>
          <w:color w:val="000000"/>
        </w:rPr>
      </w:pPr>
      <w:bookmarkStart w:colFirst="0" w:colLast="0" w:name="_heading=h.30j0zll" w:id="1"/>
      <w:bookmarkEnd w:id="1"/>
      <w:r w:rsidDel="00000000" w:rsidR="00000000" w:rsidRPr="00000000">
        <w:rPr>
          <w:rtl w:val="0"/>
        </w:rPr>
      </w:r>
    </w:p>
    <w:p w:rsidR="00000000" w:rsidDel="00000000" w:rsidP="00000000" w:rsidRDefault="00000000" w:rsidRPr="00000000" w14:paraId="00000022">
      <w:pPr>
        <w:rPr>
          <w:rFonts w:ascii="Times" w:cs="Times" w:eastAsia="Times" w:hAnsi="Times"/>
          <w:b w:val="1"/>
          <w:color w:val="595959"/>
          <w:sz w:val="22"/>
          <w:szCs w:val="22"/>
        </w:rPr>
      </w:pPr>
      <w:r w:rsidDel="00000000" w:rsidR="00000000" w:rsidRPr="00000000">
        <w:rPr>
          <w:rFonts w:ascii="Arimo" w:cs="Arimo" w:eastAsia="Arimo" w:hAnsi="Arimo"/>
          <w:b w:val="1"/>
          <w:color w:val="595959"/>
          <w:sz w:val="58"/>
          <w:szCs w:val="58"/>
          <w:rtl w:val="0"/>
        </w:rPr>
        <w:t xml:space="preserve"> </w:t>
      </w:r>
      <w:r w:rsidDel="00000000" w:rsidR="00000000" w:rsidRPr="00000000">
        <w:rPr>
          <w:rtl w:val="0"/>
        </w:rPr>
      </w:r>
    </w:p>
    <w:p w:rsidR="00000000" w:rsidDel="00000000" w:rsidP="00000000" w:rsidRDefault="00000000" w:rsidRPr="00000000" w14:paraId="00000023">
      <w:pPr>
        <w:rPr>
          <w:rFonts w:ascii="Times" w:cs="Times" w:eastAsia="Times" w:hAnsi="Times"/>
          <w:b w:val="1"/>
          <w:color w:val="595959"/>
          <w:sz w:val="22"/>
          <w:szCs w:val="22"/>
        </w:rPr>
      </w:pPr>
      <w:r w:rsidDel="00000000" w:rsidR="00000000" w:rsidRPr="00000000">
        <w:rPr>
          <w:rtl w:val="0"/>
        </w:rPr>
      </w:r>
    </w:p>
    <w:p w:rsidR="00000000" w:rsidDel="00000000" w:rsidP="00000000" w:rsidRDefault="00000000" w:rsidRPr="00000000" w14:paraId="00000024">
      <w:pPr>
        <w:rPr>
          <w:rFonts w:ascii="Times" w:cs="Times" w:eastAsia="Times" w:hAnsi="Times"/>
          <w:b w:val="1"/>
          <w:color w:val="595959"/>
          <w:sz w:val="22"/>
          <w:szCs w:val="22"/>
        </w:rPr>
      </w:pPr>
      <w:r w:rsidDel="00000000" w:rsidR="00000000" w:rsidRPr="00000000">
        <w:rPr>
          <w:rtl w:val="0"/>
        </w:rPr>
      </w:r>
    </w:p>
    <w:p w:rsidR="00000000" w:rsidDel="00000000" w:rsidP="00000000" w:rsidRDefault="00000000" w:rsidRPr="00000000" w14:paraId="00000025">
      <w:pPr>
        <w:rPr>
          <w:rFonts w:ascii="Times" w:cs="Times" w:eastAsia="Times" w:hAnsi="Times"/>
          <w:b w:val="1"/>
          <w:color w:val="595959"/>
          <w:sz w:val="22"/>
          <w:szCs w:val="22"/>
        </w:rPr>
      </w:pPr>
      <w:r w:rsidDel="00000000" w:rsidR="00000000" w:rsidRPr="00000000">
        <w:rPr>
          <w:rtl w:val="0"/>
        </w:rPr>
      </w:r>
    </w:p>
    <w:p w:rsidR="00000000" w:rsidDel="00000000" w:rsidP="00000000" w:rsidRDefault="00000000" w:rsidRPr="00000000" w14:paraId="00000026">
      <w:pPr>
        <w:rPr>
          <w:rFonts w:ascii="Times" w:cs="Times" w:eastAsia="Times" w:hAnsi="Times"/>
          <w:b w:val="1"/>
          <w:color w:val="595959"/>
          <w:sz w:val="22"/>
          <w:szCs w:val="22"/>
        </w:rPr>
      </w:pPr>
      <w:r w:rsidDel="00000000" w:rsidR="00000000" w:rsidRPr="00000000">
        <w:rPr>
          <w:rtl w:val="0"/>
        </w:rPr>
      </w:r>
    </w:p>
    <w:p w:rsidR="00000000" w:rsidDel="00000000" w:rsidP="00000000" w:rsidRDefault="00000000" w:rsidRPr="00000000" w14:paraId="00000027">
      <w:pPr>
        <w:rPr>
          <w:rFonts w:ascii="Times" w:cs="Times" w:eastAsia="Times" w:hAnsi="Times"/>
          <w:b w:val="1"/>
          <w:color w:val="595959"/>
          <w:sz w:val="22"/>
          <w:szCs w:val="22"/>
        </w:rPr>
      </w:pPr>
      <w:r w:rsidDel="00000000" w:rsidR="00000000" w:rsidRPr="00000000">
        <w:rPr>
          <w:rtl w:val="0"/>
        </w:rPr>
      </w:r>
    </w:p>
    <w:p w:rsidR="00000000" w:rsidDel="00000000" w:rsidP="00000000" w:rsidRDefault="00000000" w:rsidRPr="00000000" w14:paraId="00000028">
      <w:pPr>
        <w:rPr>
          <w:rFonts w:ascii="Times" w:cs="Times" w:eastAsia="Times" w:hAnsi="Times"/>
          <w:b w:val="1"/>
          <w:color w:val="595959"/>
          <w:sz w:val="22"/>
          <w:szCs w:val="22"/>
        </w:rPr>
      </w:pPr>
      <w:r w:rsidDel="00000000" w:rsidR="00000000" w:rsidRPr="00000000">
        <w:rPr>
          <w:rtl w:val="0"/>
        </w:rPr>
      </w:r>
    </w:p>
    <w:p w:rsidR="00000000" w:rsidDel="00000000" w:rsidP="00000000" w:rsidRDefault="00000000" w:rsidRPr="00000000" w14:paraId="00000029">
      <w:pPr>
        <w:rPr>
          <w:rFonts w:ascii="Times" w:cs="Times" w:eastAsia="Times" w:hAnsi="Times"/>
          <w:b w:val="1"/>
          <w:color w:val="595959"/>
          <w:sz w:val="22"/>
          <w:szCs w:val="22"/>
        </w:rPr>
      </w:pPr>
      <w:r w:rsidDel="00000000" w:rsidR="00000000" w:rsidRPr="00000000">
        <w:rPr>
          <w:rtl w:val="0"/>
        </w:rPr>
      </w:r>
    </w:p>
    <w:p w:rsidR="00000000" w:rsidDel="00000000" w:rsidP="00000000" w:rsidRDefault="00000000" w:rsidRPr="00000000" w14:paraId="0000002A">
      <w:pPr>
        <w:rPr>
          <w:rFonts w:ascii="Times" w:cs="Times" w:eastAsia="Times" w:hAnsi="Times"/>
          <w:b w:val="1"/>
          <w:color w:val="595959"/>
          <w:sz w:val="22"/>
          <w:szCs w:val="22"/>
        </w:rPr>
      </w:pPr>
      <w:r w:rsidDel="00000000" w:rsidR="00000000" w:rsidRPr="00000000">
        <w:rPr>
          <w:rtl w:val="0"/>
        </w:rPr>
      </w:r>
    </w:p>
    <w:p w:rsidR="00000000" w:rsidDel="00000000" w:rsidP="00000000" w:rsidRDefault="00000000" w:rsidRPr="00000000" w14:paraId="0000002B">
      <w:pPr>
        <w:rPr>
          <w:rFonts w:ascii="Times" w:cs="Times" w:eastAsia="Times" w:hAnsi="Times"/>
          <w:sz w:val="22"/>
          <w:szCs w:val="22"/>
          <w:u w:val="single"/>
        </w:rPr>
      </w:pPr>
      <w:r w:rsidDel="00000000" w:rsidR="00000000" w:rsidRPr="00000000">
        <w:rPr>
          <w:rtl w:val="0"/>
        </w:rPr>
      </w:r>
    </w:p>
    <w:p w:rsidR="00000000" w:rsidDel="00000000" w:rsidP="00000000" w:rsidRDefault="00000000" w:rsidRPr="00000000" w14:paraId="0000002C">
      <w:pPr>
        <w:rPr>
          <w:rFonts w:ascii="Times" w:cs="Times" w:eastAsia="Times" w:hAnsi="Times"/>
          <w:sz w:val="22"/>
          <w:szCs w:val="22"/>
          <w:u w:val="single"/>
        </w:rPr>
      </w:pPr>
      <w:r w:rsidDel="00000000" w:rsidR="00000000" w:rsidRPr="00000000">
        <w:rPr>
          <w:rtl w:val="0"/>
        </w:rPr>
      </w:r>
    </w:p>
    <w:p w:rsidR="00000000" w:rsidDel="00000000" w:rsidP="00000000" w:rsidRDefault="00000000" w:rsidRPr="00000000" w14:paraId="0000002D">
      <w:pPr>
        <w:rPr>
          <w:rFonts w:ascii="Times" w:cs="Times" w:eastAsia="Times" w:hAnsi="Times"/>
          <w:sz w:val="22"/>
          <w:szCs w:val="22"/>
          <w:u w:val="single"/>
        </w:rPr>
      </w:pPr>
      <w:r w:rsidDel="00000000" w:rsidR="00000000" w:rsidRPr="00000000">
        <w:rPr>
          <w:rtl w:val="0"/>
        </w:rPr>
      </w:r>
    </w:p>
    <w:p w:rsidR="00000000" w:rsidDel="00000000" w:rsidP="00000000" w:rsidRDefault="00000000" w:rsidRPr="00000000" w14:paraId="0000002E">
      <w:pPr>
        <w:pStyle w:val="Heading1"/>
        <w:rPr>
          <w:rFonts w:ascii="Times" w:cs="Times" w:eastAsia="Times" w:hAnsi="Times"/>
          <w:b w:val="1"/>
          <w:color w:val="538135"/>
          <w:sz w:val="22"/>
          <w:szCs w:val="22"/>
        </w:rPr>
      </w:pPr>
      <w:bookmarkStart w:colFirst="0" w:colLast="0" w:name="_heading=h.35nkun2" w:id="2"/>
      <w:bookmarkEnd w:id="2"/>
      <w:r w:rsidDel="00000000" w:rsidR="00000000" w:rsidRPr="00000000">
        <w:rPr>
          <w:rFonts w:ascii="Times" w:cs="Times" w:eastAsia="Times" w:hAnsi="Times"/>
          <w:b w:val="1"/>
          <w:color w:val="595959"/>
          <w:sz w:val="22"/>
          <w:szCs w:val="22"/>
          <w:rtl w:val="0"/>
        </w:rPr>
        <w:t xml:space="preserve">1 |</w:t>
      </w:r>
      <w:r w:rsidDel="00000000" w:rsidR="00000000" w:rsidRPr="00000000">
        <w:rPr>
          <w:rFonts w:ascii="Times" w:cs="Times" w:eastAsia="Times" w:hAnsi="Times"/>
          <w:b w:val="1"/>
          <w:color w:val="7f7f7f"/>
          <w:sz w:val="22"/>
          <w:szCs w:val="22"/>
          <w:rtl w:val="0"/>
        </w:rPr>
        <w:t xml:space="preserve"> </w:t>
      </w:r>
      <w:r w:rsidDel="00000000" w:rsidR="00000000" w:rsidRPr="00000000">
        <w:rPr>
          <w:rFonts w:ascii="Times" w:cs="Times" w:eastAsia="Times" w:hAnsi="Times"/>
          <w:b w:val="1"/>
          <w:color w:val="538135"/>
          <w:sz w:val="22"/>
          <w:szCs w:val="22"/>
          <w:rtl w:val="0"/>
        </w:rPr>
        <w:t xml:space="preserve">INTRODUCCIÓN</w:t>
      </w:r>
    </w:p>
    <w:p w:rsidR="00000000" w:rsidDel="00000000" w:rsidP="00000000" w:rsidRDefault="00000000" w:rsidRPr="00000000" w14:paraId="0000002F">
      <w:pPr>
        <w:jc w:val="both"/>
        <w:rPr>
          <w:rFonts w:ascii="Times" w:cs="Times" w:eastAsia="Times" w:hAnsi="Times"/>
          <w:color w:val="000000"/>
          <w:sz w:val="22"/>
          <w:szCs w:val="22"/>
          <w:highlight w:val="white"/>
        </w:rPr>
      </w:pPr>
      <w:r w:rsidDel="00000000" w:rsidR="00000000" w:rsidRPr="00000000">
        <w:rPr>
          <w:rtl w:val="0"/>
        </w:rPr>
      </w:r>
    </w:p>
    <w:p w:rsidR="00000000" w:rsidDel="00000000" w:rsidP="00000000" w:rsidRDefault="00000000" w:rsidRPr="00000000" w14:paraId="00000030">
      <w:pPr>
        <w:spacing w:line="360" w:lineRule="auto"/>
        <w:jc w:val="both"/>
        <w:rPr>
          <w:rFonts w:ascii="Times" w:cs="Times" w:eastAsia="Times" w:hAnsi="Times"/>
          <w:sz w:val="22"/>
          <w:szCs w:val="22"/>
          <w:highlight w:val="white"/>
        </w:rPr>
      </w:pPr>
      <w:r w:rsidDel="00000000" w:rsidR="00000000" w:rsidRPr="00000000">
        <w:rPr>
          <w:rFonts w:ascii="Times" w:cs="Times" w:eastAsia="Times" w:hAnsi="Times"/>
          <w:sz w:val="22"/>
          <w:szCs w:val="22"/>
          <w:highlight w:val="white"/>
          <w:rtl w:val="0"/>
        </w:rPr>
        <w:t xml:space="preserve">La economía global del conocimiento les exige a las universidades una mayor atención a los procesos de internacionalización, en particular, de su plan de estudios ya que en el perfil profesional por competencias de los programas educativos de todas las disciplinas se señala que las competencias de los estudiantes universitarios tendrán que reflejar sus conocimientos, capacidades y habilidades para operar en un mundo más interconectado globalmente (Betanzos, A. R., 2014).</w:t>
      </w:r>
    </w:p>
    <w:p w:rsidR="00000000" w:rsidDel="00000000" w:rsidP="00000000" w:rsidRDefault="00000000" w:rsidRPr="00000000" w14:paraId="00000031">
      <w:pPr>
        <w:spacing w:line="360" w:lineRule="auto"/>
        <w:jc w:val="both"/>
        <w:rPr>
          <w:rFonts w:ascii="Times" w:cs="Times" w:eastAsia="Times" w:hAnsi="Times"/>
          <w:sz w:val="22"/>
          <w:szCs w:val="22"/>
          <w:highlight w:val="white"/>
        </w:rPr>
      </w:pPr>
      <w:r w:rsidDel="00000000" w:rsidR="00000000" w:rsidRPr="00000000">
        <w:rPr>
          <w:rFonts w:ascii="Times" w:cs="Times" w:eastAsia="Times" w:hAnsi="Times"/>
          <w:sz w:val="22"/>
          <w:szCs w:val="22"/>
          <w:highlight w:val="white"/>
          <w:rtl w:val="0"/>
        </w:rPr>
        <w:t xml:space="preserve">Por internacionalización del currículo se entiende como el </w:t>
      </w:r>
      <w:r w:rsidDel="00000000" w:rsidR="00000000" w:rsidRPr="00000000">
        <w:rPr>
          <w:rFonts w:ascii="Times" w:cs="Times" w:eastAsia="Times" w:hAnsi="Times"/>
          <w:sz w:val="22"/>
          <w:szCs w:val="22"/>
          <w:rtl w:val="0"/>
        </w:rPr>
        <w:t xml:space="preserve"> proceso de transformación que busca incorporar dimensiones internacionales en el conocimiento disciplinar, en los planes de estudios, en las rutas de aprendizaje, en las competencias del egresado, en los programas multilingües, en los resultados de aprendizaje, en la propuesta pedagógica y en los procesos de evaluación, es decir, es un proceso de transformación integral de todo el currículo que tiene como objetivo potenciar la formación integral del estudiante rosarista en el marco de una estrategia integral de internacionalización y en coherencia con el Plan Integral de Desarrollo y con los Proyectos Educativos de los programas (Universidad del Rosario, 2022).</w:t>
      </w:r>
      <w:r w:rsidDel="00000000" w:rsidR="00000000" w:rsidRPr="00000000">
        <w:rPr>
          <w:rtl w:val="0"/>
        </w:rPr>
      </w:r>
    </w:p>
    <w:p w:rsidR="00000000" w:rsidDel="00000000" w:rsidP="00000000" w:rsidRDefault="00000000" w:rsidRPr="00000000" w14:paraId="00000032">
      <w:pPr>
        <w:spacing w:line="360" w:lineRule="auto"/>
        <w:jc w:val="both"/>
        <w:rPr>
          <w:rFonts w:ascii="Times" w:cs="Times" w:eastAsia="Times" w:hAnsi="Times"/>
          <w:sz w:val="22"/>
          <w:szCs w:val="22"/>
          <w:highlight w:val="white"/>
        </w:rPr>
      </w:pPr>
      <w:r w:rsidDel="00000000" w:rsidR="00000000" w:rsidRPr="00000000">
        <w:rPr>
          <w:rtl w:val="0"/>
        </w:rPr>
      </w:r>
    </w:p>
    <w:p w:rsidR="00000000" w:rsidDel="00000000" w:rsidP="00000000" w:rsidRDefault="00000000" w:rsidRPr="00000000" w14:paraId="00000033">
      <w:pPr>
        <w:spacing w:line="360" w:lineRule="auto"/>
        <w:jc w:val="both"/>
        <w:rPr>
          <w:rFonts w:ascii="Times" w:cs="Times" w:eastAsia="Times" w:hAnsi="Times"/>
          <w:sz w:val="22"/>
          <w:szCs w:val="22"/>
          <w:highlight w:val="white"/>
        </w:rPr>
      </w:pPr>
      <w:r w:rsidDel="00000000" w:rsidR="00000000" w:rsidRPr="00000000">
        <w:rPr>
          <w:rFonts w:ascii="Times" w:cs="Times" w:eastAsia="Times" w:hAnsi="Times"/>
          <w:sz w:val="22"/>
          <w:szCs w:val="22"/>
          <w:highlight w:val="white"/>
          <w:rtl w:val="0"/>
        </w:rPr>
        <w:t xml:space="preserve">Teniendo en cuenta lo anterior, la Institución Universitaria Mayor de Cartagena mediante su oficina de interacción nacional e internacional, busca en conjunto con docentes, investigadores y administrativos potencializar la internacionalización de los currículos, los cuales potencialicen el conocimiento y permitan la realización de doble titulación, así como acreditación de los procesos académicos con estándares internacionales.</w:t>
      </w:r>
    </w:p>
    <w:p w:rsidR="00000000" w:rsidDel="00000000" w:rsidP="00000000" w:rsidRDefault="00000000" w:rsidRPr="00000000" w14:paraId="00000034">
      <w:pPr>
        <w:rPr>
          <w:rFonts w:ascii="Times" w:cs="Times" w:eastAsia="Times" w:hAnsi="Times"/>
          <w:color w:val="000000"/>
          <w:sz w:val="22"/>
          <w:szCs w:val="22"/>
          <w:highlight w:val="white"/>
        </w:rPr>
      </w:pPr>
      <w:r w:rsidDel="00000000" w:rsidR="00000000" w:rsidRPr="00000000">
        <w:rPr>
          <w:rtl w:val="0"/>
        </w:rPr>
      </w:r>
    </w:p>
    <w:p w:rsidR="00000000" w:rsidDel="00000000" w:rsidP="00000000" w:rsidRDefault="00000000" w:rsidRPr="00000000" w14:paraId="00000035">
      <w:pPr>
        <w:rPr>
          <w:rFonts w:ascii="Times" w:cs="Times" w:eastAsia="Times" w:hAnsi="Times"/>
          <w:color w:val="000000"/>
          <w:sz w:val="22"/>
          <w:szCs w:val="22"/>
          <w:highlight w:val="white"/>
        </w:rPr>
      </w:pPr>
      <w:r w:rsidDel="00000000" w:rsidR="00000000" w:rsidRPr="00000000">
        <w:rPr>
          <w:rtl w:val="0"/>
        </w:rPr>
      </w:r>
    </w:p>
    <w:p w:rsidR="00000000" w:rsidDel="00000000" w:rsidP="00000000" w:rsidRDefault="00000000" w:rsidRPr="00000000" w14:paraId="00000036">
      <w:pPr>
        <w:pStyle w:val="Heading1"/>
        <w:rPr>
          <w:rFonts w:ascii="Times" w:cs="Times" w:eastAsia="Times" w:hAnsi="Times"/>
          <w:b w:val="1"/>
          <w:color w:val="538135"/>
          <w:sz w:val="22"/>
          <w:szCs w:val="22"/>
        </w:rPr>
      </w:pPr>
      <w:bookmarkStart w:colFirst="0" w:colLast="0" w:name="_heading=h.1ksv4uv" w:id="3"/>
      <w:bookmarkEnd w:id="3"/>
      <w:r w:rsidDel="00000000" w:rsidR="00000000" w:rsidRPr="00000000">
        <w:rPr>
          <w:rFonts w:ascii="Times" w:cs="Times" w:eastAsia="Times" w:hAnsi="Times"/>
          <w:b w:val="1"/>
          <w:color w:val="595959"/>
          <w:sz w:val="22"/>
          <w:szCs w:val="22"/>
          <w:rtl w:val="0"/>
        </w:rPr>
        <w:t xml:space="preserve">2 |</w:t>
      </w:r>
      <w:r w:rsidDel="00000000" w:rsidR="00000000" w:rsidRPr="00000000">
        <w:rPr>
          <w:rFonts w:ascii="Times" w:cs="Times" w:eastAsia="Times" w:hAnsi="Times"/>
          <w:b w:val="1"/>
          <w:color w:val="7f7f7f"/>
          <w:sz w:val="22"/>
          <w:szCs w:val="22"/>
          <w:rtl w:val="0"/>
        </w:rPr>
        <w:t xml:space="preserve"> </w:t>
      </w:r>
      <w:r w:rsidDel="00000000" w:rsidR="00000000" w:rsidRPr="00000000">
        <w:rPr>
          <w:rFonts w:ascii="Times" w:cs="Times" w:eastAsia="Times" w:hAnsi="Times"/>
          <w:b w:val="1"/>
          <w:color w:val="538135"/>
          <w:sz w:val="22"/>
          <w:szCs w:val="22"/>
          <w:rtl w:val="0"/>
        </w:rPr>
        <w:t xml:space="preserve">MARCO LEGAL Y NORMATIVO</w:t>
      </w:r>
    </w:p>
    <w:p w:rsidR="00000000" w:rsidDel="00000000" w:rsidP="00000000" w:rsidRDefault="00000000" w:rsidRPr="00000000" w14:paraId="00000037">
      <w:pPr>
        <w:rPr>
          <w:rFonts w:ascii="Times" w:cs="Times" w:eastAsia="Times" w:hAnsi="Times"/>
          <w:sz w:val="22"/>
          <w:szCs w:val="22"/>
        </w:rPr>
      </w:pPr>
      <w:r w:rsidDel="00000000" w:rsidR="00000000" w:rsidRPr="00000000">
        <w:rPr>
          <w:rtl w:val="0"/>
        </w:rPr>
      </w:r>
    </w:p>
    <w:p w:rsidR="00000000" w:rsidDel="00000000" w:rsidP="00000000" w:rsidRDefault="00000000" w:rsidRPr="00000000" w14:paraId="00000038">
      <w:pPr>
        <w:spacing w:line="360" w:lineRule="auto"/>
        <w:jc w:val="both"/>
        <w:rPr>
          <w:rFonts w:ascii="Times" w:cs="Times" w:eastAsia="Times" w:hAnsi="Times"/>
          <w:sz w:val="22"/>
          <w:szCs w:val="22"/>
        </w:rPr>
      </w:pPr>
      <w:r w:rsidDel="00000000" w:rsidR="00000000" w:rsidRPr="00000000">
        <w:rPr>
          <w:rFonts w:ascii="Times" w:cs="Times" w:eastAsia="Times" w:hAnsi="Times"/>
          <w:sz w:val="22"/>
          <w:szCs w:val="22"/>
          <w:rtl w:val="0"/>
        </w:rPr>
        <w:t xml:space="preserve">El decreto 1330 del 25 de Julio de 2019 establece que: </w:t>
      </w:r>
      <w:r w:rsidDel="00000000" w:rsidR="00000000" w:rsidRPr="00000000">
        <w:rPr>
          <w:rFonts w:ascii="Times" w:cs="Times" w:eastAsia="Times" w:hAnsi="Times"/>
          <w:i w:val="1"/>
          <w:sz w:val="22"/>
          <w:szCs w:val="22"/>
          <w:rtl w:val="0"/>
        </w:rPr>
        <w:t xml:space="preserve">“Que en aras de promover de manera eficiente y eficaz la regionalización, equidad e inclusión, la internacionalización, la movilidad de estudiantes y profesores, es necesario establecer los mecanismos requeridos para la articulación y desarrollo de las labores formativas, académicas, docentes, científicas, culturales y de extensión de las instituciones” (Ministerio de Educación, 2019).</w:t>
      </w:r>
      <w:r w:rsidDel="00000000" w:rsidR="00000000" w:rsidRPr="00000000">
        <w:rPr>
          <w:rtl w:val="0"/>
        </w:rPr>
      </w:r>
    </w:p>
    <w:p w:rsidR="00000000" w:rsidDel="00000000" w:rsidP="00000000" w:rsidRDefault="00000000" w:rsidRPr="00000000" w14:paraId="00000039">
      <w:pPr>
        <w:spacing w:line="360" w:lineRule="auto"/>
        <w:jc w:val="both"/>
        <w:rPr>
          <w:rFonts w:ascii="Times" w:cs="Times" w:eastAsia="Times" w:hAnsi="Times"/>
          <w:sz w:val="22"/>
          <w:szCs w:val="22"/>
        </w:rPr>
      </w:pPr>
      <w:r w:rsidDel="00000000" w:rsidR="00000000" w:rsidRPr="00000000">
        <w:rPr>
          <w:rFonts w:ascii="Times" w:cs="Times" w:eastAsia="Times" w:hAnsi="Times"/>
          <w:sz w:val="22"/>
          <w:szCs w:val="22"/>
          <w:rtl w:val="0"/>
        </w:rPr>
        <w:t xml:space="preserve">Este decreto fue creado con el fin de facilitar el proceso de acreditación académica de las IES, ya que reglamenta las modalidades de estudio: presencial, a distancia, dual y virtual, y además reconoce las diferencias entre los distintos programas técnicos, tecnológicos, de pregrado y posgrado.</w:t>
      </w:r>
    </w:p>
    <w:p w:rsidR="00000000" w:rsidDel="00000000" w:rsidP="00000000" w:rsidRDefault="00000000" w:rsidRPr="00000000" w14:paraId="0000003A">
      <w:pPr>
        <w:spacing w:line="360" w:lineRule="auto"/>
        <w:jc w:val="both"/>
        <w:rPr>
          <w:rFonts w:ascii="Times" w:cs="Times" w:eastAsia="Times" w:hAnsi="Times"/>
          <w:i w:val="1"/>
          <w:sz w:val="22"/>
          <w:szCs w:val="22"/>
        </w:rPr>
      </w:pPr>
      <w:r w:rsidDel="00000000" w:rsidR="00000000" w:rsidRPr="00000000">
        <w:rPr>
          <w:rFonts w:ascii="Times" w:cs="Times" w:eastAsia="Times" w:hAnsi="Times"/>
          <w:sz w:val="22"/>
          <w:szCs w:val="22"/>
          <w:rtl w:val="0"/>
        </w:rPr>
        <w:t xml:space="preserve">Adicional, citando de manera textual el decreto: </w:t>
      </w:r>
      <w:r w:rsidDel="00000000" w:rsidR="00000000" w:rsidRPr="00000000">
        <w:rPr>
          <w:rFonts w:ascii="Times" w:cs="Times" w:eastAsia="Times" w:hAnsi="Times"/>
          <w:i w:val="1"/>
          <w:sz w:val="22"/>
          <w:szCs w:val="22"/>
          <w:rtl w:val="0"/>
        </w:rPr>
        <w:t xml:space="preserve">“Las instituciones podrán, de manera conjunta, desarrollar programas académicos mediante convenio entre ellas, o con instituciones de educación superior extranjeras, legalmente reconocidas en el país de origen por la autoridad competente. </w:t>
      </w:r>
    </w:p>
    <w:p w:rsidR="00000000" w:rsidDel="00000000" w:rsidP="00000000" w:rsidRDefault="00000000" w:rsidRPr="00000000" w14:paraId="0000003B">
      <w:pPr>
        <w:spacing w:line="360" w:lineRule="auto"/>
        <w:jc w:val="both"/>
        <w:rPr>
          <w:rFonts w:ascii="Times" w:cs="Times" w:eastAsia="Times" w:hAnsi="Times"/>
          <w:i w:val="1"/>
          <w:sz w:val="22"/>
          <w:szCs w:val="22"/>
        </w:rPr>
      </w:pPr>
      <w:r w:rsidDel="00000000" w:rsidR="00000000" w:rsidRPr="00000000">
        <w:rPr>
          <w:rFonts w:ascii="Times" w:cs="Times" w:eastAsia="Times" w:hAnsi="Times"/>
          <w:i w:val="1"/>
          <w:sz w:val="22"/>
          <w:szCs w:val="22"/>
          <w:rtl w:val="0"/>
        </w:rPr>
        <w:t xml:space="preserve">El alcance de los convenios con instituciones de educación superior, institutos o centros de investigación extranjeras debe ser informado al estudiante. En el caso de convenios entre instituciones colombianas, la titularidad del correspondiente registro calificado, el lugar de desarrollo del programa y las responsabilidades académicas y de titulación, serán aspectos que deberán ser regulados entre las partes en cada convenio.</w:t>
      </w:r>
    </w:p>
    <w:p w:rsidR="00000000" w:rsidDel="00000000" w:rsidP="00000000" w:rsidRDefault="00000000" w:rsidRPr="00000000" w14:paraId="0000003C">
      <w:pPr>
        <w:spacing w:line="360" w:lineRule="auto"/>
        <w:jc w:val="both"/>
        <w:rPr>
          <w:rFonts w:ascii="Times" w:cs="Times" w:eastAsia="Times" w:hAnsi="Times"/>
          <w:i w:val="1"/>
          <w:sz w:val="22"/>
          <w:szCs w:val="22"/>
        </w:rPr>
      </w:pPr>
      <w:r w:rsidDel="00000000" w:rsidR="00000000" w:rsidRPr="00000000">
        <w:rPr>
          <w:rFonts w:ascii="Times" w:cs="Times" w:eastAsia="Times" w:hAnsi="Times"/>
          <w:i w:val="1"/>
          <w:sz w:val="22"/>
          <w:szCs w:val="22"/>
          <w:rtl w:val="0"/>
        </w:rPr>
        <w:t xml:space="preserve"> En el caso de convenios entre instituciones colombianas con instituciones extranjeras la titularidad del correspondiente registro calificado, el lugar de desarrollo del programa y las responsabilidades académicas y de titulación, serán aspectos que recaerán en la institución colombiana. Lo anterior tendrá como propósito, entre otros, promover la colaboración académica, la movilidad internacional, la doble titulación, la titulación conjunta y las co-tutelas de tesis, en coherencia con la naturaleza jurídica, identidad, tipología de la institución y nivel de formación del programa. Todo esto debe ser informado en debida forma a los estudiantes y docentes del programa, así como los mecanismos y procedimientos para la ejecución de los convenios; en el supuesto de que la institución extranjera que haga parte del convenio otorgue un título, éste se regirá por la normatividad del país correspondiente y para ser reconocida en Colombia deberá surtir el trámite de convalidación, según la normatividad vigente”. (Ministerio de Educación, 2019)</w:t>
      </w:r>
    </w:p>
    <w:p w:rsidR="00000000" w:rsidDel="00000000" w:rsidP="00000000" w:rsidRDefault="00000000" w:rsidRPr="00000000" w14:paraId="0000003D">
      <w:pPr>
        <w:spacing w:line="360" w:lineRule="auto"/>
        <w:jc w:val="both"/>
        <w:rPr>
          <w:rFonts w:ascii="Times" w:cs="Times" w:eastAsia="Times" w:hAnsi="Times"/>
          <w:sz w:val="22"/>
          <w:szCs w:val="22"/>
        </w:rPr>
      </w:pPr>
      <w:r w:rsidDel="00000000" w:rsidR="00000000" w:rsidRPr="00000000">
        <w:rPr>
          <w:rFonts w:ascii="Times" w:cs="Times" w:eastAsia="Times" w:hAnsi="Times"/>
          <w:sz w:val="22"/>
          <w:szCs w:val="22"/>
          <w:rtl w:val="0"/>
        </w:rPr>
        <w:t xml:space="preserve">Para la Institución Universitaria Mayor de Cartagena es de vital importancia impulsar la movilidad de sus estudiantes, docentes, investigadores y administrativos, es por ello que, en aras de mejorar los procesos asociados a dicho objetivo, en el año 2019 se adjudicó la resolución 155, por medio de la cual se establecen las funciones del centro de interacción nacional e internacional-CINI. El centro tiene como funciones principales la gestión, ejecución y preparación de movilidades salientes y entrantes, así como también el diseño y realización de actividades culturales, difusión de la oferta investigadora, promoción y divulgación de proyectos, gestionar y poner en marcha convenios, entre otras funciones.</w:t>
      </w:r>
    </w:p>
    <w:p w:rsidR="00000000" w:rsidDel="00000000" w:rsidP="00000000" w:rsidRDefault="00000000" w:rsidRPr="00000000" w14:paraId="0000003E">
      <w:pPr>
        <w:rPr>
          <w:rFonts w:ascii="Times" w:cs="Times" w:eastAsia="Times" w:hAnsi="Times"/>
          <w:sz w:val="22"/>
          <w:szCs w:val="22"/>
        </w:rPr>
      </w:pPr>
      <w:r w:rsidDel="00000000" w:rsidR="00000000" w:rsidRPr="00000000">
        <w:rPr>
          <w:rtl w:val="0"/>
        </w:rPr>
      </w:r>
    </w:p>
    <w:p w:rsidR="00000000" w:rsidDel="00000000" w:rsidP="00000000" w:rsidRDefault="00000000" w:rsidRPr="00000000" w14:paraId="0000003F">
      <w:pPr>
        <w:rPr>
          <w:rFonts w:ascii="Times" w:cs="Times" w:eastAsia="Times" w:hAnsi="Times"/>
          <w:sz w:val="22"/>
          <w:szCs w:val="22"/>
        </w:rPr>
      </w:pPr>
      <w:r w:rsidDel="00000000" w:rsidR="00000000" w:rsidRPr="00000000">
        <w:rPr>
          <w:rtl w:val="0"/>
        </w:rPr>
      </w:r>
    </w:p>
    <w:p w:rsidR="00000000" w:rsidDel="00000000" w:rsidP="00000000" w:rsidRDefault="00000000" w:rsidRPr="00000000" w14:paraId="00000040">
      <w:pPr>
        <w:rPr>
          <w:rFonts w:ascii="Times" w:cs="Times" w:eastAsia="Times" w:hAnsi="Times"/>
          <w:sz w:val="22"/>
          <w:szCs w:val="22"/>
        </w:rPr>
      </w:pPr>
      <w:r w:rsidDel="00000000" w:rsidR="00000000" w:rsidRPr="00000000">
        <w:rPr>
          <w:rtl w:val="0"/>
        </w:rPr>
      </w:r>
    </w:p>
    <w:p w:rsidR="00000000" w:rsidDel="00000000" w:rsidP="00000000" w:rsidRDefault="00000000" w:rsidRPr="00000000" w14:paraId="00000041">
      <w:pPr>
        <w:pStyle w:val="Heading1"/>
        <w:rPr>
          <w:rFonts w:ascii="Times" w:cs="Times" w:eastAsia="Times" w:hAnsi="Times"/>
          <w:b w:val="1"/>
          <w:color w:val="538135"/>
          <w:sz w:val="22"/>
          <w:szCs w:val="22"/>
        </w:rPr>
      </w:pPr>
      <w:bookmarkStart w:colFirst="0" w:colLast="0" w:name="_heading=h.44sinio" w:id="4"/>
      <w:bookmarkEnd w:id="4"/>
      <w:r w:rsidDel="00000000" w:rsidR="00000000" w:rsidRPr="00000000">
        <w:rPr>
          <w:rFonts w:ascii="Times" w:cs="Times" w:eastAsia="Times" w:hAnsi="Times"/>
          <w:b w:val="1"/>
          <w:color w:val="595959"/>
          <w:sz w:val="22"/>
          <w:szCs w:val="22"/>
          <w:rtl w:val="0"/>
        </w:rPr>
        <w:t xml:space="preserve">3 |</w:t>
      </w:r>
      <w:r w:rsidDel="00000000" w:rsidR="00000000" w:rsidRPr="00000000">
        <w:rPr>
          <w:rFonts w:ascii="Times" w:cs="Times" w:eastAsia="Times" w:hAnsi="Times"/>
          <w:b w:val="1"/>
          <w:color w:val="7f7f7f"/>
          <w:sz w:val="22"/>
          <w:szCs w:val="22"/>
          <w:rtl w:val="0"/>
        </w:rPr>
        <w:t xml:space="preserve"> </w:t>
      </w:r>
      <w:r w:rsidDel="00000000" w:rsidR="00000000" w:rsidRPr="00000000">
        <w:rPr>
          <w:rFonts w:ascii="Times" w:cs="Times" w:eastAsia="Times" w:hAnsi="Times"/>
          <w:b w:val="1"/>
          <w:color w:val="538135"/>
          <w:sz w:val="22"/>
          <w:szCs w:val="22"/>
          <w:rtl w:val="0"/>
        </w:rPr>
        <w:t xml:space="preserve">JUSTIFICACIÓN</w:t>
      </w:r>
    </w:p>
    <w:p w:rsidR="00000000" w:rsidDel="00000000" w:rsidP="00000000" w:rsidRDefault="00000000" w:rsidRPr="00000000" w14:paraId="00000042">
      <w:pPr>
        <w:rPr>
          <w:rFonts w:ascii="Times" w:cs="Times" w:eastAsia="Times" w:hAnsi="Times"/>
          <w:color w:val="333333"/>
          <w:sz w:val="22"/>
          <w:szCs w:val="22"/>
          <w:highlight w:val="white"/>
        </w:rPr>
      </w:pPr>
      <w:r w:rsidDel="00000000" w:rsidR="00000000" w:rsidRPr="00000000">
        <w:rPr>
          <w:rtl w:val="0"/>
        </w:rPr>
      </w:r>
    </w:p>
    <w:p w:rsidR="00000000" w:rsidDel="00000000" w:rsidP="00000000" w:rsidRDefault="00000000" w:rsidRPr="00000000" w14:paraId="00000043">
      <w:pPr>
        <w:rPr>
          <w:rFonts w:ascii="Times" w:cs="Times" w:eastAsia="Times" w:hAnsi="Times"/>
          <w:sz w:val="22"/>
          <w:szCs w:val="22"/>
        </w:rPr>
      </w:pPr>
      <w:r w:rsidDel="00000000" w:rsidR="00000000" w:rsidRPr="00000000">
        <w:rPr>
          <w:rtl w:val="0"/>
        </w:rPr>
      </w:r>
    </w:p>
    <w:p w:rsidR="00000000" w:rsidDel="00000000" w:rsidP="00000000" w:rsidRDefault="00000000" w:rsidRPr="00000000" w14:paraId="00000044">
      <w:pPr>
        <w:spacing w:line="360" w:lineRule="auto"/>
        <w:jc w:val="both"/>
        <w:rPr>
          <w:rFonts w:ascii="Times" w:cs="Times" w:eastAsia="Times" w:hAnsi="Times"/>
          <w:sz w:val="22"/>
          <w:szCs w:val="22"/>
        </w:rPr>
      </w:pPr>
      <w:r w:rsidDel="00000000" w:rsidR="00000000" w:rsidRPr="00000000">
        <w:rPr>
          <w:rFonts w:ascii="Times" w:cs="Times" w:eastAsia="Times" w:hAnsi="Times"/>
          <w:sz w:val="22"/>
          <w:szCs w:val="22"/>
          <w:rtl w:val="0"/>
        </w:rPr>
        <w:t xml:space="preserve">En la sociedad del conocimiento las instituciones de educación superior (IES) han asumido un rol estratégico en el enfrentamiento de problemáticas que les demanda actualizar su estructura y procesos para organizar sus funciones sustantivas en respuesta a los patrones emergentes de generación y gestión del conocimiento basados en la innovación, las redes digitales y el aprendizaje permanente. En este nuevo escenario las IES se piensan a sí mismas en interrelación con los gobiernos, organizaciones y sectores sociales, más allá de las fronteras del propio país, a fin de impulsar las capacidades de los distintos actores para formular políticas y proyectos que coadyuven al desarrollo sostenible y la mejora sustancial de la calidad de vida de la población a nivel nacional, regional y global (Peña, 2019).</w:t>
      </w:r>
    </w:p>
    <w:p w:rsidR="00000000" w:rsidDel="00000000" w:rsidP="00000000" w:rsidRDefault="00000000" w:rsidRPr="00000000" w14:paraId="00000045">
      <w:pPr>
        <w:spacing w:line="360" w:lineRule="auto"/>
        <w:jc w:val="both"/>
        <w:rPr>
          <w:rFonts w:ascii="Times" w:cs="Times" w:eastAsia="Times" w:hAnsi="Times"/>
          <w:sz w:val="22"/>
          <w:szCs w:val="22"/>
        </w:rPr>
      </w:pPr>
      <w:r w:rsidDel="00000000" w:rsidR="00000000" w:rsidRPr="00000000">
        <w:rPr>
          <w:rFonts w:ascii="Times" w:cs="Times" w:eastAsia="Times" w:hAnsi="Times"/>
          <w:sz w:val="22"/>
          <w:szCs w:val="22"/>
          <w:rtl w:val="0"/>
        </w:rPr>
        <w:t xml:space="preserve">Con base en lo anteriormente descrito, la internacionalización del currículo es un proceso transformador que trasciende las fronteras de las disciplinas para apropiarse de nuevas y diversas dimensiones internacionales y culturales en el conocimiento y la práctica, e innovar los procesos de enseñanza y aprendizaje. Su propósito final es apoyar la formación integral de los estudiantes a través del desarrollo de competencias interculturales para que se desempeñen como ciudadanos y profesionales competentes en un mundo globalizado</w:t>
      </w:r>
      <w:r w:rsidDel="00000000" w:rsidR="00000000" w:rsidRPr="00000000">
        <w:rPr>
          <w:rFonts w:ascii="Times" w:cs="Times" w:eastAsia="Times" w:hAnsi="Times"/>
          <w:i w:val="1"/>
          <w:sz w:val="22"/>
          <w:szCs w:val="22"/>
          <w:highlight w:val="white"/>
          <w:rtl w:val="0"/>
        </w:rPr>
        <w:t xml:space="preserve"> </w:t>
      </w:r>
      <w:r w:rsidDel="00000000" w:rsidR="00000000" w:rsidRPr="00000000">
        <w:rPr>
          <w:rFonts w:ascii="Times" w:cs="Times" w:eastAsia="Times" w:hAnsi="Times"/>
          <w:i w:val="0"/>
          <w:sz w:val="22"/>
          <w:szCs w:val="22"/>
          <w:highlight w:val="white"/>
          <w:rtl w:val="0"/>
        </w:rPr>
        <w:t xml:space="preserve">(Universidad del Rosario, 2022).</w:t>
      </w:r>
      <w:r w:rsidDel="00000000" w:rsidR="00000000" w:rsidRPr="00000000">
        <w:rPr>
          <w:rFonts w:ascii="Times" w:cs="Times" w:eastAsia="Times" w:hAnsi="Times"/>
          <w:sz w:val="22"/>
          <w:szCs w:val="22"/>
          <w:rtl w:val="0"/>
        </w:rPr>
        <w:br w:type="textWrapping"/>
        <w:t xml:space="preserve">Es por ello que desde la Institución Universitaria Mayor de Cartagena por medio de la dirección de interacción nacional e internacional en conjunto con la vicerrectoría académica y docentes asociados al proceso, se vela por la gestión apropiada, veras y oportuna en los distintos niveles que permitan el óptimo desarrollo de la internacionalización</w:t>
      </w:r>
      <w:r w:rsidDel="00000000" w:rsidR="00000000" w:rsidRPr="00000000">
        <w:rPr>
          <w:rFonts w:ascii="Helvetica Neue" w:cs="Helvetica Neue" w:eastAsia="Helvetica Neue" w:hAnsi="Helvetica Neue"/>
          <w:color w:val="666666"/>
          <w:sz w:val="21"/>
          <w:szCs w:val="21"/>
          <w:rtl w:val="0"/>
        </w:rPr>
        <w:t xml:space="preserve">.</w:t>
        <w:br w:type="textWrapping"/>
      </w:r>
      <w:r w:rsidDel="00000000" w:rsidR="00000000" w:rsidRPr="00000000">
        <w:rPr>
          <w:rtl w:val="0"/>
        </w:rPr>
      </w:r>
    </w:p>
    <w:p w:rsidR="00000000" w:rsidDel="00000000" w:rsidP="00000000" w:rsidRDefault="00000000" w:rsidRPr="00000000" w14:paraId="00000046">
      <w:pPr>
        <w:rPr>
          <w:rFonts w:ascii="Times" w:cs="Times" w:eastAsia="Times" w:hAnsi="Times"/>
          <w:sz w:val="22"/>
          <w:szCs w:val="22"/>
        </w:rPr>
      </w:pPr>
      <w:r w:rsidDel="00000000" w:rsidR="00000000" w:rsidRPr="00000000">
        <w:rPr>
          <w:rtl w:val="0"/>
        </w:rPr>
      </w:r>
    </w:p>
    <w:p w:rsidR="00000000" w:rsidDel="00000000" w:rsidP="00000000" w:rsidRDefault="00000000" w:rsidRPr="00000000" w14:paraId="00000047">
      <w:pPr>
        <w:pStyle w:val="Heading1"/>
        <w:rPr>
          <w:rFonts w:ascii="Times" w:cs="Times" w:eastAsia="Times" w:hAnsi="Times"/>
          <w:b w:val="1"/>
          <w:color w:val="538135"/>
          <w:sz w:val="22"/>
          <w:szCs w:val="22"/>
        </w:rPr>
      </w:pPr>
      <w:bookmarkStart w:colFirst="0" w:colLast="0" w:name="_heading=h.2jxsxqh" w:id="5"/>
      <w:bookmarkEnd w:id="5"/>
      <w:r w:rsidDel="00000000" w:rsidR="00000000" w:rsidRPr="00000000">
        <w:rPr>
          <w:rFonts w:ascii="Times" w:cs="Times" w:eastAsia="Times" w:hAnsi="Times"/>
          <w:b w:val="1"/>
          <w:color w:val="595959"/>
          <w:sz w:val="22"/>
          <w:szCs w:val="22"/>
          <w:rtl w:val="0"/>
        </w:rPr>
        <w:t xml:space="preserve">4 |</w:t>
      </w:r>
      <w:r w:rsidDel="00000000" w:rsidR="00000000" w:rsidRPr="00000000">
        <w:rPr>
          <w:rFonts w:ascii="Times" w:cs="Times" w:eastAsia="Times" w:hAnsi="Times"/>
          <w:b w:val="1"/>
          <w:color w:val="7f7f7f"/>
          <w:sz w:val="22"/>
          <w:szCs w:val="22"/>
          <w:rtl w:val="0"/>
        </w:rPr>
        <w:t xml:space="preserve"> </w:t>
      </w:r>
      <w:r w:rsidDel="00000000" w:rsidR="00000000" w:rsidRPr="00000000">
        <w:rPr>
          <w:rFonts w:ascii="Times" w:cs="Times" w:eastAsia="Times" w:hAnsi="Times"/>
          <w:b w:val="1"/>
          <w:color w:val="538135"/>
          <w:sz w:val="22"/>
          <w:szCs w:val="22"/>
          <w:rtl w:val="0"/>
        </w:rPr>
        <w:t xml:space="preserve">OBJETIVO GENERAL </w:t>
      </w:r>
    </w:p>
    <w:p w:rsidR="00000000" w:rsidDel="00000000" w:rsidP="00000000" w:rsidRDefault="00000000" w:rsidRPr="00000000" w14:paraId="00000048">
      <w:pPr>
        <w:spacing w:line="360" w:lineRule="auto"/>
        <w:rPr>
          <w:rFonts w:ascii="Times" w:cs="Times" w:eastAsia="Times" w:hAnsi="Times"/>
          <w:i w:val="1"/>
          <w:sz w:val="22"/>
          <w:szCs w:val="22"/>
          <w:highlight w:val="white"/>
        </w:rPr>
      </w:pPr>
      <w:r w:rsidDel="00000000" w:rsidR="00000000" w:rsidRPr="00000000">
        <w:rPr>
          <w:rtl w:val="0"/>
        </w:rPr>
      </w:r>
    </w:p>
    <w:p w:rsidR="00000000" w:rsidDel="00000000" w:rsidP="00000000" w:rsidRDefault="00000000" w:rsidRPr="00000000" w14:paraId="00000049">
      <w:pPr>
        <w:spacing w:line="360" w:lineRule="auto"/>
        <w:rPr>
          <w:rFonts w:ascii="Times" w:cs="Times" w:eastAsia="Times" w:hAnsi="Times"/>
          <w:i w:val="1"/>
          <w:sz w:val="22"/>
          <w:szCs w:val="22"/>
        </w:rPr>
      </w:pPr>
      <w:r w:rsidDel="00000000" w:rsidR="00000000" w:rsidRPr="00000000">
        <w:rPr>
          <w:rFonts w:ascii="Times" w:cs="Times" w:eastAsia="Times" w:hAnsi="Times"/>
          <w:i w:val="1"/>
          <w:sz w:val="22"/>
          <w:szCs w:val="22"/>
          <w:highlight w:val="white"/>
          <w:rtl w:val="0"/>
        </w:rPr>
        <w:t xml:space="preserve">Generar estrategias de internacionalziacion de currículo en los diferentes programas académicos de la Institución Universitaria Mayor de Cartagena.</w:t>
      </w:r>
      <w:r w:rsidDel="00000000" w:rsidR="00000000" w:rsidRPr="00000000">
        <w:rPr>
          <w:rtl w:val="0"/>
        </w:rPr>
      </w:r>
    </w:p>
    <w:p w:rsidR="00000000" w:rsidDel="00000000" w:rsidP="00000000" w:rsidRDefault="00000000" w:rsidRPr="00000000" w14:paraId="0000004A">
      <w:pPr>
        <w:jc w:val="both"/>
        <w:rPr>
          <w:rFonts w:ascii="Arial" w:cs="Arial" w:eastAsia="Arial" w:hAnsi="Arial"/>
          <w:color w:val="000000"/>
          <w:sz w:val="22"/>
          <w:szCs w:val="22"/>
          <w:highlight w:val="white"/>
        </w:rPr>
      </w:pPr>
      <w:r w:rsidDel="00000000" w:rsidR="00000000" w:rsidRPr="00000000">
        <w:rPr>
          <w:rtl w:val="0"/>
        </w:rPr>
      </w:r>
    </w:p>
    <w:p w:rsidR="00000000" w:rsidDel="00000000" w:rsidP="00000000" w:rsidRDefault="00000000" w:rsidRPr="00000000" w14:paraId="0000004B">
      <w:pPr>
        <w:jc w:val="both"/>
        <w:rPr>
          <w:rFonts w:ascii="Times" w:cs="Times" w:eastAsia="Times" w:hAnsi="Times"/>
          <w:sz w:val="22"/>
          <w:szCs w:val="22"/>
        </w:rPr>
      </w:pPr>
      <w:r w:rsidDel="00000000" w:rsidR="00000000" w:rsidRPr="00000000">
        <w:rPr>
          <w:rtl w:val="0"/>
        </w:rPr>
      </w:r>
    </w:p>
    <w:p w:rsidR="00000000" w:rsidDel="00000000" w:rsidP="00000000" w:rsidRDefault="00000000" w:rsidRPr="00000000" w14:paraId="0000004C">
      <w:pPr>
        <w:pStyle w:val="Heading2"/>
        <w:jc w:val="both"/>
        <w:rPr>
          <w:rFonts w:ascii="Times" w:cs="Times" w:eastAsia="Times" w:hAnsi="Times"/>
          <w:b w:val="1"/>
          <w:color w:val="385623"/>
          <w:sz w:val="22"/>
          <w:szCs w:val="22"/>
        </w:rPr>
      </w:pPr>
      <w:bookmarkStart w:colFirst="0" w:colLast="0" w:name="_heading=h.z337ya" w:id="6"/>
      <w:bookmarkEnd w:id="6"/>
      <w:r w:rsidDel="00000000" w:rsidR="00000000" w:rsidRPr="00000000">
        <w:rPr>
          <w:rFonts w:ascii="Times" w:cs="Times" w:eastAsia="Times" w:hAnsi="Times"/>
          <w:b w:val="1"/>
          <w:color w:val="385623"/>
          <w:sz w:val="22"/>
          <w:szCs w:val="22"/>
          <w:rtl w:val="0"/>
        </w:rPr>
        <w:t xml:space="preserve">4.1. Objetivos específicos </w:t>
      </w:r>
    </w:p>
    <w:p w:rsidR="00000000" w:rsidDel="00000000" w:rsidP="00000000" w:rsidRDefault="00000000" w:rsidRPr="00000000" w14:paraId="0000004D">
      <w:pPr>
        <w:rPr/>
      </w:pPr>
      <w:r w:rsidDel="00000000" w:rsidR="00000000" w:rsidRPr="00000000">
        <w:rPr>
          <w:rtl w:val="0"/>
        </w:rPr>
      </w:r>
    </w:p>
    <w:p w:rsidR="00000000" w:rsidDel="00000000" w:rsidP="00000000" w:rsidRDefault="00000000" w:rsidRPr="00000000" w14:paraId="0000004E">
      <w:pPr>
        <w:spacing w:line="360" w:lineRule="auto"/>
        <w:jc w:val="both"/>
        <w:rPr>
          <w:rFonts w:ascii="Times" w:cs="Times" w:eastAsia="Times" w:hAnsi="Times"/>
          <w:color w:val="000000"/>
          <w:sz w:val="22"/>
          <w:szCs w:val="22"/>
          <w:highlight w:val="white"/>
        </w:rPr>
      </w:pPr>
      <w:r w:rsidDel="00000000" w:rsidR="00000000" w:rsidRPr="00000000">
        <w:rPr>
          <w:rFonts w:ascii="Times" w:cs="Times" w:eastAsia="Times" w:hAnsi="Times"/>
          <w:sz w:val="22"/>
          <w:szCs w:val="22"/>
          <w:rtl w:val="0"/>
        </w:rPr>
        <w:t xml:space="preserve">- </w:t>
      </w:r>
      <w:r w:rsidDel="00000000" w:rsidR="00000000" w:rsidRPr="00000000">
        <w:rPr>
          <w:rFonts w:ascii="Times" w:cs="Times" w:eastAsia="Times" w:hAnsi="Times"/>
          <w:color w:val="000000"/>
          <w:sz w:val="22"/>
          <w:szCs w:val="22"/>
          <w:highlight w:val="white"/>
          <w:rtl w:val="0"/>
        </w:rPr>
        <w:t xml:space="preserve">Revisar constantemente los contactos que manejamos para dar continuidad y asegurar mecanismos de colaboración en la Internacionalización del currículo.</w:t>
      </w:r>
    </w:p>
    <w:p w:rsidR="00000000" w:rsidDel="00000000" w:rsidP="00000000" w:rsidRDefault="00000000" w:rsidRPr="00000000" w14:paraId="0000004F">
      <w:pPr>
        <w:spacing w:line="360" w:lineRule="auto"/>
        <w:jc w:val="both"/>
        <w:rPr>
          <w:rFonts w:ascii="Times" w:cs="Times" w:eastAsia="Times" w:hAnsi="Times"/>
          <w:color w:val="000000"/>
          <w:sz w:val="22"/>
          <w:szCs w:val="22"/>
          <w:highlight w:val="white"/>
        </w:rPr>
      </w:pPr>
      <w:r w:rsidDel="00000000" w:rsidR="00000000" w:rsidRPr="00000000">
        <w:rPr>
          <w:rFonts w:ascii="Times" w:cs="Times" w:eastAsia="Times" w:hAnsi="Times"/>
          <w:color w:val="000000"/>
          <w:sz w:val="22"/>
          <w:szCs w:val="22"/>
          <w:highlight w:val="white"/>
          <w:rtl w:val="0"/>
        </w:rPr>
        <w:t xml:space="preserve">- Ejecutar actividades donde se fortalezca la internacionalización del currículo, bien sean conferencias, talleres, simposios, webinnars entre otros.</w:t>
      </w:r>
    </w:p>
    <w:p w:rsidR="00000000" w:rsidDel="00000000" w:rsidP="00000000" w:rsidRDefault="00000000" w:rsidRPr="00000000" w14:paraId="00000050">
      <w:pPr>
        <w:spacing w:line="360" w:lineRule="auto"/>
        <w:jc w:val="both"/>
        <w:rPr>
          <w:rFonts w:ascii="Times" w:cs="Times" w:eastAsia="Times" w:hAnsi="Times"/>
          <w:sz w:val="22"/>
          <w:szCs w:val="22"/>
        </w:rPr>
      </w:pPr>
      <w:r w:rsidDel="00000000" w:rsidR="00000000" w:rsidRPr="00000000">
        <w:rPr>
          <w:rFonts w:ascii="Times" w:cs="Times" w:eastAsia="Times" w:hAnsi="Times"/>
          <w:color w:val="000000"/>
          <w:sz w:val="22"/>
          <w:szCs w:val="22"/>
          <w:highlight w:val="white"/>
          <w:rtl w:val="0"/>
        </w:rPr>
        <w:t xml:space="preserve">- Supervisar el desarrollo de las actividades donde se fortalezca la internacionalización del currículo, bien sean conferencias, talleres, simposios, entre otros.</w:t>
      </w:r>
      <w:r w:rsidDel="00000000" w:rsidR="00000000" w:rsidRPr="00000000">
        <w:rPr>
          <w:rtl w:val="0"/>
        </w:rPr>
      </w:r>
    </w:p>
    <w:p w:rsidR="00000000" w:rsidDel="00000000" w:rsidP="00000000" w:rsidRDefault="00000000" w:rsidRPr="00000000" w14:paraId="00000051">
      <w:pPr>
        <w:rPr/>
      </w:pPr>
      <w:r w:rsidDel="00000000" w:rsidR="00000000" w:rsidRPr="00000000">
        <w:rPr>
          <w:rtl w:val="0"/>
        </w:rPr>
      </w:r>
    </w:p>
    <w:p w:rsidR="00000000" w:rsidDel="00000000" w:rsidP="00000000" w:rsidRDefault="00000000" w:rsidRPr="00000000" w14:paraId="00000052">
      <w:pPr>
        <w:rPr/>
      </w:pPr>
      <w:r w:rsidDel="00000000" w:rsidR="00000000" w:rsidRPr="00000000">
        <w:rPr>
          <w:rtl w:val="0"/>
        </w:rPr>
      </w:r>
    </w:p>
    <w:p w:rsidR="00000000" w:rsidDel="00000000" w:rsidP="00000000" w:rsidRDefault="00000000" w:rsidRPr="00000000" w14:paraId="00000053">
      <w:pPr>
        <w:rPr/>
      </w:pPr>
      <w:r w:rsidDel="00000000" w:rsidR="00000000" w:rsidRPr="00000000">
        <w:rPr>
          <w:rtl w:val="0"/>
        </w:rPr>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6">
      <w:pPr>
        <w:pStyle w:val="Heading1"/>
        <w:rPr>
          <w:rFonts w:ascii="Times" w:cs="Times" w:eastAsia="Times" w:hAnsi="Times"/>
          <w:b w:val="1"/>
          <w:color w:val="538135"/>
          <w:sz w:val="22"/>
          <w:szCs w:val="22"/>
        </w:rPr>
      </w:pPr>
      <w:bookmarkStart w:colFirst="0" w:colLast="0" w:name="_heading=h.3j2qqm3" w:id="7"/>
      <w:bookmarkEnd w:id="7"/>
      <w:r w:rsidDel="00000000" w:rsidR="00000000" w:rsidRPr="00000000">
        <w:rPr>
          <w:rFonts w:ascii="Times" w:cs="Times" w:eastAsia="Times" w:hAnsi="Times"/>
          <w:b w:val="1"/>
          <w:color w:val="595959"/>
          <w:sz w:val="22"/>
          <w:szCs w:val="22"/>
          <w:rtl w:val="0"/>
        </w:rPr>
        <w:t xml:space="preserve">5 |</w:t>
      </w:r>
      <w:r w:rsidDel="00000000" w:rsidR="00000000" w:rsidRPr="00000000">
        <w:rPr>
          <w:rFonts w:ascii="Times" w:cs="Times" w:eastAsia="Times" w:hAnsi="Times"/>
          <w:b w:val="1"/>
          <w:color w:val="7f7f7f"/>
          <w:sz w:val="22"/>
          <w:szCs w:val="22"/>
          <w:rtl w:val="0"/>
        </w:rPr>
        <w:t xml:space="preserve"> </w:t>
      </w:r>
      <w:r w:rsidDel="00000000" w:rsidR="00000000" w:rsidRPr="00000000">
        <w:rPr>
          <w:rFonts w:ascii="Times" w:cs="Times" w:eastAsia="Times" w:hAnsi="Times"/>
          <w:b w:val="1"/>
          <w:color w:val="538135"/>
          <w:sz w:val="22"/>
          <w:szCs w:val="22"/>
          <w:rtl w:val="0"/>
        </w:rPr>
        <w:t xml:space="preserve">DESCRIPCIÓN DE FASES DEL PROYECTO</w:t>
      </w:r>
    </w:p>
    <w:p w:rsidR="00000000" w:rsidDel="00000000" w:rsidP="00000000" w:rsidRDefault="00000000" w:rsidRPr="00000000" w14:paraId="00000057">
      <w:pPr>
        <w:rPr/>
      </w:pPr>
      <w:r w:rsidDel="00000000" w:rsidR="00000000" w:rsidRPr="00000000">
        <w:rPr>
          <w:rtl w:val="0"/>
        </w:rPr>
      </w:r>
    </w:p>
    <w:p w:rsidR="00000000" w:rsidDel="00000000" w:rsidP="00000000" w:rsidRDefault="00000000" w:rsidRPr="00000000" w14:paraId="00000058">
      <w:pPr>
        <w:pBdr>
          <w:top w:space="0" w:sz="0" w:val="nil"/>
          <w:left w:space="0" w:sz="0" w:val="nil"/>
          <w:bottom w:space="0" w:sz="0" w:val="nil"/>
          <w:right w:space="0" w:sz="0" w:val="nil"/>
          <w:between w:space="0" w:sz="0" w:val="nil"/>
        </w:pBdr>
        <w:jc w:val="both"/>
        <w:rPr>
          <w:rFonts w:ascii="Times" w:cs="Times" w:eastAsia="Times" w:hAnsi="Times"/>
          <w:sz w:val="22"/>
          <w:szCs w:val="22"/>
        </w:rPr>
      </w:pPr>
      <w:r w:rsidDel="00000000" w:rsidR="00000000" w:rsidRPr="00000000">
        <w:rPr>
          <w:rtl w:val="0"/>
        </w:rPr>
      </w:r>
    </w:p>
    <w:tbl>
      <w:tblPr>
        <w:tblStyle w:val="Table1"/>
        <w:tblW w:w="8828.0" w:type="dxa"/>
        <w:jc w:val="left"/>
        <w:tblInd w:w="0.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A0"/>
      </w:tblPr>
      <w:tblGrid>
        <w:gridCol w:w="398"/>
        <w:gridCol w:w="1471"/>
        <w:gridCol w:w="1548"/>
        <w:gridCol w:w="1980"/>
        <w:gridCol w:w="1295"/>
        <w:gridCol w:w="915"/>
        <w:gridCol w:w="1221"/>
        <w:tblGridChange w:id="0">
          <w:tblGrid>
            <w:gridCol w:w="398"/>
            <w:gridCol w:w="1471"/>
            <w:gridCol w:w="1548"/>
            <w:gridCol w:w="1980"/>
            <w:gridCol w:w="1295"/>
            <w:gridCol w:w="915"/>
            <w:gridCol w:w="1221"/>
          </w:tblGrid>
        </w:tblGridChange>
      </w:tblGrid>
      <w:tr>
        <w:trPr>
          <w:cantSplit w:val="0"/>
          <w:tblHeader w:val="0"/>
        </w:trPr>
        <w:tc>
          <w:tcPr/>
          <w:p w:rsidR="00000000" w:rsidDel="00000000" w:rsidP="00000000" w:rsidRDefault="00000000" w:rsidRPr="00000000" w14:paraId="00000059">
            <w:pPr>
              <w:pBdr>
                <w:top w:space="0" w:sz="0" w:val="nil"/>
                <w:left w:space="0" w:sz="0" w:val="nil"/>
                <w:bottom w:space="0" w:sz="0" w:val="nil"/>
                <w:right w:space="0" w:sz="0" w:val="nil"/>
                <w:between w:space="0" w:sz="0" w:val="nil"/>
              </w:pBdr>
              <w:spacing w:after="160" w:line="259" w:lineRule="auto"/>
              <w:jc w:val="both"/>
              <w:rPr>
                <w:rFonts w:ascii="Times" w:cs="Times" w:eastAsia="Times" w:hAnsi="Times"/>
                <w:sz w:val="20"/>
                <w:szCs w:val="20"/>
              </w:rPr>
            </w:pPr>
            <w:r w:rsidDel="00000000" w:rsidR="00000000" w:rsidRPr="00000000">
              <w:rPr>
                <w:rFonts w:ascii="Times" w:cs="Times" w:eastAsia="Times" w:hAnsi="Times"/>
                <w:sz w:val="20"/>
                <w:szCs w:val="20"/>
                <w:rtl w:val="0"/>
              </w:rPr>
              <w:t xml:space="preserve">#</w:t>
            </w:r>
          </w:p>
        </w:tc>
        <w:tc>
          <w:tcPr/>
          <w:p w:rsidR="00000000" w:rsidDel="00000000" w:rsidP="00000000" w:rsidRDefault="00000000" w:rsidRPr="00000000" w14:paraId="0000005A">
            <w:pPr>
              <w:pBdr>
                <w:top w:space="0" w:sz="0" w:val="nil"/>
                <w:left w:space="0" w:sz="0" w:val="nil"/>
                <w:bottom w:space="0" w:sz="0" w:val="nil"/>
                <w:right w:space="0" w:sz="0" w:val="nil"/>
                <w:between w:space="0" w:sz="0" w:val="nil"/>
              </w:pBdr>
              <w:spacing w:after="160" w:line="259" w:lineRule="auto"/>
              <w:jc w:val="both"/>
              <w:rPr>
                <w:rFonts w:ascii="Times" w:cs="Times" w:eastAsia="Times" w:hAnsi="Times"/>
                <w:sz w:val="20"/>
                <w:szCs w:val="20"/>
              </w:rPr>
            </w:pPr>
            <w:r w:rsidDel="00000000" w:rsidR="00000000" w:rsidRPr="00000000">
              <w:rPr>
                <w:rFonts w:ascii="Times" w:cs="Times" w:eastAsia="Times" w:hAnsi="Times"/>
                <w:b w:val="0"/>
                <w:sz w:val="20"/>
                <w:szCs w:val="20"/>
                <w:rtl w:val="0"/>
              </w:rPr>
              <w:t xml:space="preserve">Acciones estratégicas</w:t>
            </w:r>
            <w:r w:rsidDel="00000000" w:rsidR="00000000" w:rsidRPr="00000000">
              <w:rPr>
                <w:rtl w:val="0"/>
              </w:rPr>
            </w:r>
          </w:p>
        </w:tc>
        <w:tc>
          <w:tcPr/>
          <w:p w:rsidR="00000000" w:rsidDel="00000000" w:rsidP="00000000" w:rsidRDefault="00000000" w:rsidRPr="00000000" w14:paraId="0000005B">
            <w:pPr>
              <w:pBdr>
                <w:top w:space="0" w:sz="0" w:val="nil"/>
                <w:left w:space="0" w:sz="0" w:val="nil"/>
                <w:bottom w:space="0" w:sz="0" w:val="nil"/>
                <w:right w:space="0" w:sz="0" w:val="nil"/>
                <w:between w:space="0" w:sz="0" w:val="nil"/>
              </w:pBdr>
              <w:spacing w:after="160" w:line="259" w:lineRule="auto"/>
              <w:jc w:val="both"/>
              <w:rPr>
                <w:rFonts w:ascii="Times" w:cs="Times" w:eastAsia="Times" w:hAnsi="Times"/>
                <w:sz w:val="20"/>
                <w:szCs w:val="20"/>
              </w:rPr>
            </w:pPr>
            <w:r w:rsidDel="00000000" w:rsidR="00000000" w:rsidRPr="00000000">
              <w:rPr>
                <w:rFonts w:ascii="Times" w:cs="Times" w:eastAsia="Times" w:hAnsi="Times"/>
                <w:sz w:val="20"/>
                <w:szCs w:val="20"/>
                <w:rtl w:val="0"/>
              </w:rPr>
              <w:t xml:space="preserve">Resultado </w:t>
            </w:r>
          </w:p>
          <w:p w:rsidR="00000000" w:rsidDel="00000000" w:rsidP="00000000" w:rsidRDefault="00000000" w:rsidRPr="00000000" w14:paraId="0000005C">
            <w:pPr>
              <w:pBdr>
                <w:top w:space="0" w:sz="0" w:val="nil"/>
                <w:left w:space="0" w:sz="0" w:val="nil"/>
                <w:bottom w:space="0" w:sz="0" w:val="nil"/>
                <w:right w:space="0" w:sz="0" w:val="nil"/>
                <w:between w:space="0" w:sz="0" w:val="nil"/>
              </w:pBdr>
              <w:spacing w:after="160" w:line="259" w:lineRule="auto"/>
              <w:jc w:val="both"/>
              <w:rPr>
                <w:rFonts w:ascii="Times" w:cs="Times" w:eastAsia="Times" w:hAnsi="Times"/>
                <w:sz w:val="20"/>
                <w:szCs w:val="20"/>
              </w:rPr>
            </w:pPr>
            <w:r w:rsidDel="00000000" w:rsidR="00000000" w:rsidRPr="00000000">
              <w:rPr>
                <w:rFonts w:ascii="Times" w:cs="Times" w:eastAsia="Times" w:hAnsi="Times"/>
                <w:sz w:val="20"/>
                <w:szCs w:val="20"/>
                <w:rtl w:val="0"/>
              </w:rPr>
              <w:t xml:space="preserve">esperado</w:t>
            </w:r>
          </w:p>
        </w:tc>
        <w:tc>
          <w:tcPr/>
          <w:p w:rsidR="00000000" w:rsidDel="00000000" w:rsidP="00000000" w:rsidRDefault="00000000" w:rsidRPr="00000000" w14:paraId="0000005D">
            <w:pPr>
              <w:pBdr>
                <w:top w:space="0" w:sz="0" w:val="nil"/>
                <w:left w:space="0" w:sz="0" w:val="nil"/>
                <w:bottom w:space="0" w:sz="0" w:val="nil"/>
                <w:right w:space="0" w:sz="0" w:val="nil"/>
                <w:between w:space="0" w:sz="0" w:val="nil"/>
              </w:pBdr>
              <w:spacing w:after="160" w:line="259" w:lineRule="auto"/>
              <w:jc w:val="both"/>
              <w:rPr>
                <w:rFonts w:ascii="Times" w:cs="Times" w:eastAsia="Times" w:hAnsi="Times"/>
                <w:sz w:val="20"/>
                <w:szCs w:val="20"/>
              </w:rPr>
            </w:pPr>
            <w:r w:rsidDel="00000000" w:rsidR="00000000" w:rsidRPr="00000000">
              <w:rPr>
                <w:rFonts w:ascii="Times" w:cs="Times" w:eastAsia="Times" w:hAnsi="Times"/>
                <w:sz w:val="20"/>
                <w:szCs w:val="20"/>
                <w:rtl w:val="0"/>
              </w:rPr>
              <w:t xml:space="preserve">Indicador </w:t>
            </w:r>
          </w:p>
        </w:tc>
        <w:tc>
          <w:tcPr/>
          <w:p w:rsidR="00000000" w:rsidDel="00000000" w:rsidP="00000000" w:rsidRDefault="00000000" w:rsidRPr="00000000" w14:paraId="0000005E">
            <w:pPr>
              <w:pBdr>
                <w:top w:space="0" w:sz="0" w:val="nil"/>
                <w:left w:space="0" w:sz="0" w:val="nil"/>
                <w:bottom w:space="0" w:sz="0" w:val="nil"/>
                <w:right w:space="0" w:sz="0" w:val="nil"/>
                <w:between w:space="0" w:sz="0" w:val="nil"/>
              </w:pBdr>
              <w:spacing w:after="160" w:line="259" w:lineRule="auto"/>
              <w:jc w:val="both"/>
              <w:rPr>
                <w:rFonts w:ascii="Times" w:cs="Times" w:eastAsia="Times" w:hAnsi="Times"/>
                <w:sz w:val="20"/>
                <w:szCs w:val="20"/>
              </w:rPr>
            </w:pPr>
            <w:r w:rsidDel="00000000" w:rsidR="00000000" w:rsidRPr="00000000">
              <w:rPr>
                <w:rFonts w:ascii="Times" w:cs="Times" w:eastAsia="Times" w:hAnsi="Times"/>
                <w:sz w:val="20"/>
                <w:szCs w:val="20"/>
                <w:rtl w:val="0"/>
              </w:rPr>
              <w:t xml:space="preserve">Medio de </w:t>
            </w:r>
          </w:p>
          <w:p w:rsidR="00000000" w:rsidDel="00000000" w:rsidP="00000000" w:rsidRDefault="00000000" w:rsidRPr="00000000" w14:paraId="0000005F">
            <w:pPr>
              <w:pBdr>
                <w:top w:space="0" w:sz="0" w:val="nil"/>
                <w:left w:space="0" w:sz="0" w:val="nil"/>
                <w:bottom w:space="0" w:sz="0" w:val="nil"/>
                <w:right w:space="0" w:sz="0" w:val="nil"/>
                <w:between w:space="0" w:sz="0" w:val="nil"/>
              </w:pBdr>
              <w:spacing w:after="160" w:line="259" w:lineRule="auto"/>
              <w:jc w:val="both"/>
              <w:rPr>
                <w:rFonts w:ascii="Times" w:cs="Times" w:eastAsia="Times" w:hAnsi="Times"/>
                <w:sz w:val="20"/>
                <w:szCs w:val="20"/>
              </w:rPr>
            </w:pPr>
            <w:r w:rsidDel="00000000" w:rsidR="00000000" w:rsidRPr="00000000">
              <w:rPr>
                <w:rFonts w:ascii="Times" w:cs="Times" w:eastAsia="Times" w:hAnsi="Times"/>
                <w:sz w:val="20"/>
                <w:szCs w:val="20"/>
                <w:rtl w:val="0"/>
              </w:rPr>
              <w:t xml:space="preserve">verificación</w:t>
            </w:r>
          </w:p>
        </w:tc>
        <w:tc>
          <w:tcPr/>
          <w:p w:rsidR="00000000" w:rsidDel="00000000" w:rsidP="00000000" w:rsidRDefault="00000000" w:rsidRPr="00000000" w14:paraId="00000060">
            <w:pPr>
              <w:pBdr>
                <w:top w:space="0" w:sz="0" w:val="nil"/>
                <w:left w:space="0" w:sz="0" w:val="nil"/>
                <w:bottom w:space="0" w:sz="0" w:val="nil"/>
                <w:right w:space="0" w:sz="0" w:val="nil"/>
                <w:between w:space="0" w:sz="0" w:val="nil"/>
              </w:pBdr>
              <w:spacing w:after="160" w:line="259" w:lineRule="auto"/>
              <w:jc w:val="both"/>
              <w:rPr>
                <w:rFonts w:ascii="Times" w:cs="Times" w:eastAsia="Times" w:hAnsi="Times"/>
                <w:sz w:val="20"/>
                <w:szCs w:val="20"/>
              </w:rPr>
            </w:pPr>
            <w:r w:rsidDel="00000000" w:rsidR="00000000" w:rsidRPr="00000000">
              <w:rPr>
                <w:rFonts w:ascii="Times" w:cs="Times" w:eastAsia="Times" w:hAnsi="Times"/>
                <w:sz w:val="20"/>
                <w:szCs w:val="20"/>
                <w:rtl w:val="0"/>
              </w:rPr>
              <w:t xml:space="preserve">Fecha</w:t>
            </w:r>
          </w:p>
          <w:p w:rsidR="00000000" w:rsidDel="00000000" w:rsidP="00000000" w:rsidRDefault="00000000" w:rsidRPr="00000000" w14:paraId="00000061">
            <w:pPr>
              <w:pBdr>
                <w:top w:space="0" w:sz="0" w:val="nil"/>
                <w:left w:space="0" w:sz="0" w:val="nil"/>
                <w:bottom w:space="0" w:sz="0" w:val="nil"/>
                <w:right w:space="0" w:sz="0" w:val="nil"/>
                <w:between w:space="0" w:sz="0" w:val="nil"/>
              </w:pBdr>
              <w:spacing w:after="160" w:line="259" w:lineRule="auto"/>
              <w:jc w:val="both"/>
              <w:rPr>
                <w:rFonts w:ascii="Times" w:cs="Times" w:eastAsia="Times" w:hAnsi="Times"/>
                <w:sz w:val="20"/>
                <w:szCs w:val="20"/>
              </w:rPr>
            </w:pPr>
            <w:r w:rsidDel="00000000" w:rsidR="00000000" w:rsidRPr="00000000">
              <w:rPr>
                <w:rFonts w:ascii="Times" w:cs="Times" w:eastAsia="Times" w:hAnsi="Times"/>
                <w:sz w:val="20"/>
                <w:szCs w:val="20"/>
                <w:rtl w:val="0"/>
              </w:rPr>
              <w:t xml:space="preserve">Inicio</w:t>
            </w:r>
          </w:p>
        </w:tc>
        <w:tc>
          <w:tcPr/>
          <w:p w:rsidR="00000000" w:rsidDel="00000000" w:rsidP="00000000" w:rsidRDefault="00000000" w:rsidRPr="00000000" w14:paraId="00000062">
            <w:pPr>
              <w:pBdr>
                <w:top w:space="0" w:sz="0" w:val="nil"/>
                <w:left w:space="0" w:sz="0" w:val="nil"/>
                <w:bottom w:space="0" w:sz="0" w:val="nil"/>
                <w:right w:space="0" w:sz="0" w:val="nil"/>
                <w:between w:space="0" w:sz="0" w:val="nil"/>
              </w:pBdr>
              <w:spacing w:after="160" w:line="259" w:lineRule="auto"/>
              <w:jc w:val="both"/>
              <w:rPr>
                <w:rFonts w:ascii="Times" w:cs="Times" w:eastAsia="Times" w:hAnsi="Times"/>
                <w:sz w:val="20"/>
                <w:szCs w:val="20"/>
              </w:rPr>
            </w:pPr>
            <w:r w:rsidDel="00000000" w:rsidR="00000000" w:rsidRPr="00000000">
              <w:rPr>
                <w:rFonts w:ascii="Times" w:cs="Times" w:eastAsia="Times" w:hAnsi="Times"/>
                <w:sz w:val="20"/>
                <w:szCs w:val="20"/>
                <w:rtl w:val="0"/>
              </w:rPr>
              <w:t xml:space="preserve">Fecha </w:t>
            </w:r>
          </w:p>
          <w:p w:rsidR="00000000" w:rsidDel="00000000" w:rsidP="00000000" w:rsidRDefault="00000000" w:rsidRPr="00000000" w14:paraId="00000063">
            <w:pPr>
              <w:pBdr>
                <w:top w:space="0" w:sz="0" w:val="nil"/>
                <w:left w:space="0" w:sz="0" w:val="nil"/>
                <w:bottom w:space="0" w:sz="0" w:val="nil"/>
                <w:right w:space="0" w:sz="0" w:val="nil"/>
                <w:between w:space="0" w:sz="0" w:val="nil"/>
              </w:pBdr>
              <w:spacing w:after="160" w:line="259" w:lineRule="auto"/>
              <w:jc w:val="both"/>
              <w:rPr>
                <w:rFonts w:ascii="Times" w:cs="Times" w:eastAsia="Times" w:hAnsi="Times"/>
                <w:sz w:val="20"/>
                <w:szCs w:val="20"/>
              </w:rPr>
            </w:pPr>
            <w:r w:rsidDel="00000000" w:rsidR="00000000" w:rsidRPr="00000000">
              <w:rPr>
                <w:rFonts w:ascii="Times" w:cs="Times" w:eastAsia="Times" w:hAnsi="Times"/>
                <w:sz w:val="20"/>
                <w:szCs w:val="20"/>
                <w:rtl w:val="0"/>
              </w:rPr>
              <w:t xml:space="preserve">Fin</w:t>
            </w:r>
          </w:p>
        </w:tc>
      </w:tr>
      <w:tr>
        <w:trPr>
          <w:cantSplit w:val="0"/>
          <w:tblHeader w:val="0"/>
        </w:trPr>
        <w:tc>
          <w:tcPr/>
          <w:p w:rsidR="00000000" w:rsidDel="00000000" w:rsidP="00000000" w:rsidRDefault="00000000" w:rsidRPr="00000000" w14:paraId="00000064">
            <w:pPr>
              <w:pBdr>
                <w:top w:space="0" w:sz="0" w:val="nil"/>
                <w:left w:space="0" w:sz="0" w:val="nil"/>
                <w:bottom w:space="0" w:sz="0" w:val="nil"/>
                <w:right w:space="0" w:sz="0" w:val="nil"/>
                <w:between w:space="0" w:sz="0" w:val="nil"/>
              </w:pBdr>
              <w:spacing w:after="160" w:line="259" w:lineRule="auto"/>
              <w:jc w:val="both"/>
              <w:rPr>
                <w:rFonts w:ascii="Times" w:cs="Times" w:eastAsia="Times" w:hAnsi="Times"/>
                <w:sz w:val="20"/>
                <w:szCs w:val="20"/>
              </w:rPr>
            </w:pPr>
            <w:r w:rsidDel="00000000" w:rsidR="00000000" w:rsidRPr="00000000">
              <w:rPr>
                <w:rFonts w:ascii="Times" w:cs="Times" w:eastAsia="Times" w:hAnsi="Times"/>
                <w:sz w:val="20"/>
                <w:szCs w:val="20"/>
                <w:rtl w:val="0"/>
              </w:rPr>
              <w:t xml:space="preserve">1.</w:t>
            </w:r>
          </w:p>
        </w:tc>
        <w:tc>
          <w:tcPr/>
          <w:p w:rsidR="00000000" w:rsidDel="00000000" w:rsidP="00000000" w:rsidRDefault="00000000" w:rsidRPr="00000000" w14:paraId="00000065">
            <w:pPr>
              <w:rPr>
                <w:sz w:val="21"/>
                <w:szCs w:val="21"/>
              </w:rPr>
            </w:pPr>
            <w:r w:rsidDel="00000000" w:rsidR="00000000" w:rsidRPr="00000000">
              <w:rPr>
                <w:sz w:val="21"/>
                <w:szCs w:val="21"/>
                <w:rtl w:val="0"/>
              </w:rPr>
              <w:t xml:space="preserve">Generar estrategias de internacionalziación de currículo en los diferentes programas académicos de la institución</w:t>
            </w:r>
          </w:p>
          <w:p w:rsidR="00000000" w:rsidDel="00000000" w:rsidP="00000000" w:rsidRDefault="00000000" w:rsidRPr="00000000" w14:paraId="00000066">
            <w:pPr>
              <w:pBdr>
                <w:top w:space="0" w:sz="0" w:val="nil"/>
                <w:left w:space="0" w:sz="0" w:val="nil"/>
                <w:bottom w:space="0" w:sz="0" w:val="nil"/>
                <w:right w:space="0" w:sz="0" w:val="nil"/>
                <w:between w:space="0" w:sz="0" w:val="nil"/>
              </w:pBdr>
              <w:spacing w:after="160" w:line="259" w:lineRule="auto"/>
              <w:jc w:val="both"/>
              <w:rPr>
                <w:rFonts w:ascii="Times" w:cs="Times" w:eastAsia="Times" w:hAnsi="Times"/>
                <w:sz w:val="20"/>
                <w:szCs w:val="20"/>
              </w:rPr>
            </w:pPr>
            <w:r w:rsidDel="00000000" w:rsidR="00000000" w:rsidRPr="00000000">
              <w:rPr>
                <w:rtl w:val="0"/>
              </w:rPr>
            </w:r>
          </w:p>
        </w:tc>
        <w:tc>
          <w:tcPr/>
          <w:p w:rsidR="00000000" w:rsidDel="00000000" w:rsidP="00000000" w:rsidRDefault="00000000" w:rsidRPr="00000000" w14:paraId="00000067">
            <w:pPr>
              <w:pBdr>
                <w:top w:space="0" w:sz="0" w:val="nil"/>
                <w:left w:space="0" w:sz="0" w:val="nil"/>
                <w:bottom w:space="0" w:sz="0" w:val="nil"/>
                <w:right w:space="0" w:sz="0" w:val="nil"/>
                <w:between w:space="0" w:sz="0" w:val="nil"/>
              </w:pBdr>
              <w:spacing w:after="160" w:line="259" w:lineRule="auto"/>
              <w:jc w:val="both"/>
              <w:rPr>
                <w:rFonts w:ascii="Times" w:cs="Times" w:eastAsia="Times" w:hAnsi="Times"/>
                <w:sz w:val="20"/>
                <w:szCs w:val="20"/>
              </w:rPr>
            </w:pPr>
            <w:r w:rsidDel="00000000" w:rsidR="00000000" w:rsidRPr="00000000">
              <w:rPr>
                <w:rFonts w:ascii="Times" w:cs="Times" w:eastAsia="Times" w:hAnsi="Times"/>
                <w:sz w:val="20"/>
                <w:szCs w:val="20"/>
                <w:rtl w:val="0"/>
              </w:rPr>
              <w:t xml:space="preserve">Realización de distintas actividades y/o eventos para promover la internacionalización del currículo</w:t>
            </w:r>
          </w:p>
        </w:tc>
        <w:tc>
          <w:tcPr/>
          <w:p w:rsidR="00000000" w:rsidDel="00000000" w:rsidP="00000000" w:rsidRDefault="00000000" w:rsidRPr="00000000" w14:paraId="00000068">
            <w:pPr>
              <w:pBdr>
                <w:top w:space="0" w:sz="0" w:val="nil"/>
                <w:left w:space="0" w:sz="0" w:val="nil"/>
                <w:bottom w:space="0" w:sz="0" w:val="nil"/>
                <w:right w:space="0" w:sz="0" w:val="nil"/>
                <w:between w:space="0" w:sz="0" w:val="nil"/>
              </w:pBdr>
              <w:spacing w:after="160" w:line="259" w:lineRule="auto"/>
              <w:jc w:val="both"/>
              <w:rPr>
                <w:rFonts w:ascii="Times" w:cs="Times" w:eastAsia="Times" w:hAnsi="Times"/>
                <w:sz w:val="20"/>
                <w:szCs w:val="20"/>
              </w:rPr>
            </w:pPr>
            <w:r w:rsidDel="00000000" w:rsidR="00000000" w:rsidRPr="00000000">
              <w:rPr>
                <w:rFonts w:ascii="Times" w:cs="Times" w:eastAsia="Times" w:hAnsi="Times"/>
                <w:sz w:val="20"/>
                <w:szCs w:val="20"/>
                <w:rtl w:val="0"/>
              </w:rPr>
              <w:t xml:space="preserve">Número de convenios firmados y ejecutados.</w:t>
            </w:r>
          </w:p>
        </w:tc>
        <w:tc>
          <w:tcPr/>
          <w:p w:rsidR="00000000" w:rsidDel="00000000" w:rsidP="00000000" w:rsidRDefault="00000000" w:rsidRPr="00000000" w14:paraId="00000069">
            <w:pPr>
              <w:pBdr>
                <w:top w:space="0" w:sz="0" w:val="nil"/>
                <w:left w:space="0" w:sz="0" w:val="nil"/>
                <w:bottom w:space="0" w:sz="0" w:val="nil"/>
                <w:right w:space="0" w:sz="0" w:val="nil"/>
                <w:between w:space="0" w:sz="0" w:val="nil"/>
              </w:pBdr>
              <w:spacing w:after="160" w:line="259" w:lineRule="auto"/>
              <w:jc w:val="both"/>
              <w:rPr>
                <w:rFonts w:ascii="Times" w:cs="Times" w:eastAsia="Times" w:hAnsi="Times"/>
                <w:sz w:val="20"/>
                <w:szCs w:val="20"/>
              </w:rPr>
            </w:pPr>
            <w:r w:rsidDel="00000000" w:rsidR="00000000" w:rsidRPr="00000000">
              <w:rPr>
                <w:rFonts w:ascii="Times" w:cs="Times" w:eastAsia="Times" w:hAnsi="Times"/>
                <w:sz w:val="20"/>
                <w:szCs w:val="20"/>
                <w:rtl w:val="0"/>
              </w:rPr>
              <w:t xml:space="preserve">Eventos realizados.</w:t>
            </w:r>
          </w:p>
          <w:p w:rsidR="00000000" w:rsidDel="00000000" w:rsidP="00000000" w:rsidRDefault="00000000" w:rsidRPr="00000000" w14:paraId="0000006A">
            <w:pPr>
              <w:pBdr>
                <w:top w:space="0" w:sz="0" w:val="nil"/>
                <w:left w:space="0" w:sz="0" w:val="nil"/>
                <w:bottom w:space="0" w:sz="0" w:val="nil"/>
                <w:right w:space="0" w:sz="0" w:val="nil"/>
                <w:between w:space="0" w:sz="0" w:val="nil"/>
              </w:pBdr>
              <w:spacing w:after="160" w:line="259" w:lineRule="auto"/>
              <w:jc w:val="both"/>
              <w:rPr>
                <w:rFonts w:ascii="Times" w:cs="Times" w:eastAsia="Times" w:hAnsi="Times"/>
                <w:sz w:val="20"/>
                <w:szCs w:val="20"/>
              </w:rPr>
            </w:pPr>
            <w:r w:rsidDel="00000000" w:rsidR="00000000" w:rsidRPr="00000000">
              <w:rPr>
                <w:rFonts w:ascii="Times" w:cs="Times" w:eastAsia="Times" w:hAnsi="Times"/>
                <w:sz w:val="20"/>
                <w:szCs w:val="20"/>
                <w:rtl w:val="0"/>
              </w:rPr>
              <w:t xml:space="preserve">Eventos en los que se participó</w:t>
            </w:r>
          </w:p>
        </w:tc>
        <w:tc>
          <w:tcPr/>
          <w:p w:rsidR="00000000" w:rsidDel="00000000" w:rsidP="00000000" w:rsidRDefault="00000000" w:rsidRPr="00000000" w14:paraId="0000006B">
            <w:pPr>
              <w:pBdr>
                <w:top w:space="0" w:sz="0" w:val="nil"/>
                <w:left w:space="0" w:sz="0" w:val="nil"/>
                <w:bottom w:space="0" w:sz="0" w:val="nil"/>
                <w:right w:space="0" w:sz="0" w:val="nil"/>
                <w:between w:space="0" w:sz="0" w:val="nil"/>
              </w:pBdr>
              <w:spacing w:after="160" w:line="259" w:lineRule="auto"/>
              <w:jc w:val="both"/>
              <w:rPr>
                <w:rFonts w:ascii="Times" w:cs="Times" w:eastAsia="Times" w:hAnsi="Times"/>
                <w:sz w:val="20"/>
                <w:szCs w:val="20"/>
              </w:rPr>
            </w:pPr>
            <w:r w:rsidDel="00000000" w:rsidR="00000000" w:rsidRPr="00000000">
              <w:rPr>
                <w:rFonts w:ascii="Times" w:cs="Times" w:eastAsia="Times" w:hAnsi="Times"/>
                <w:sz w:val="20"/>
                <w:szCs w:val="20"/>
                <w:rtl w:val="0"/>
              </w:rPr>
              <w:t xml:space="preserve">Marzo/22</w:t>
            </w:r>
          </w:p>
        </w:tc>
        <w:tc>
          <w:tcPr/>
          <w:p w:rsidR="00000000" w:rsidDel="00000000" w:rsidP="00000000" w:rsidRDefault="00000000" w:rsidRPr="00000000" w14:paraId="0000006C">
            <w:pPr>
              <w:pBdr>
                <w:top w:space="0" w:sz="0" w:val="nil"/>
                <w:left w:space="0" w:sz="0" w:val="nil"/>
                <w:bottom w:space="0" w:sz="0" w:val="nil"/>
                <w:right w:space="0" w:sz="0" w:val="nil"/>
                <w:between w:space="0" w:sz="0" w:val="nil"/>
              </w:pBdr>
              <w:spacing w:after="160" w:line="259" w:lineRule="auto"/>
              <w:jc w:val="both"/>
              <w:rPr>
                <w:rFonts w:ascii="Times" w:cs="Times" w:eastAsia="Times" w:hAnsi="Times"/>
                <w:sz w:val="20"/>
                <w:szCs w:val="20"/>
              </w:rPr>
            </w:pPr>
            <w:r w:rsidDel="00000000" w:rsidR="00000000" w:rsidRPr="00000000">
              <w:rPr>
                <w:rFonts w:ascii="Times" w:cs="Times" w:eastAsia="Times" w:hAnsi="Times"/>
                <w:sz w:val="20"/>
                <w:szCs w:val="20"/>
                <w:rtl w:val="0"/>
              </w:rPr>
              <w:t xml:space="preserve">Diciembre /22</w:t>
            </w:r>
          </w:p>
        </w:tc>
      </w:tr>
    </w:tbl>
    <w:p w:rsidR="00000000" w:rsidDel="00000000" w:rsidP="00000000" w:rsidRDefault="00000000" w:rsidRPr="00000000" w14:paraId="0000006D">
      <w:pPr>
        <w:pBdr>
          <w:top w:space="0" w:sz="0" w:val="nil"/>
          <w:left w:space="0" w:sz="0" w:val="nil"/>
          <w:bottom w:space="0" w:sz="0" w:val="nil"/>
          <w:right w:space="0" w:sz="0" w:val="nil"/>
          <w:between w:space="0" w:sz="0" w:val="nil"/>
        </w:pBdr>
        <w:jc w:val="both"/>
        <w:rPr>
          <w:rFonts w:ascii="Times" w:cs="Times" w:eastAsia="Times" w:hAnsi="Times"/>
          <w:b w:val="1"/>
          <w:sz w:val="22"/>
          <w:szCs w:val="22"/>
        </w:rPr>
      </w:pPr>
      <w:r w:rsidDel="00000000" w:rsidR="00000000" w:rsidRPr="00000000">
        <w:rPr>
          <w:rtl w:val="0"/>
        </w:rPr>
      </w:r>
    </w:p>
    <w:p w:rsidR="00000000" w:rsidDel="00000000" w:rsidP="00000000" w:rsidRDefault="00000000" w:rsidRPr="00000000" w14:paraId="0000006E">
      <w:pPr>
        <w:pStyle w:val="Heading2"/>
        <w:rPr>
          <w:rFonts w:ascii="Times" w:cs="Times" w:eastAsia="Times" w:hAnsi="Times"/>
          <w:b w:val="1"/>
          <w:color w:val="385623"/>
          <w:sz w:val="22"/>
          <w:szCs w:val="22"/>
        </w:rPr>
      </w:pPr>
      <w:r w:rsidDel="00000000" w:rsidR="00000000" w:rsidRPr="00000000">
        <w:rPr>
          <w:rtl w:val="0"/>
        </w:rPr>
      </w:r>
    </w:p>
    <w:p w:rsidR="00000000" w:rsidDel="00000000" w:rsidP="00000000" w:rsidRDefault="00000000" w:rsidRPr="00000000" w14:paraId="0000006F">
      <w:pPr>
        <w:pStyle w:val="Heading2"/>
        <w:rPr>
          <w:rFonts w:ascii="Times" w:cs="Times" w:eastAsia="Times" w:hAnsi="Times"/>
          <w:b w:val="1"/>
          <w:color w:val="385623"/>
          <w:sz w:val="22"/>
          <w:szCs w:val="22"/>
        </w:rPr>
      </w:pPr>
      <w:r w:rsidDel="00000000" w:rsidR="00000000" w:rsidRPr="00000000">
        <w:rPr>
          <w:rtl w:val="0"/>
        </w:rPr>
      </w:r>
    </w:p>
    <w:p w:rsidR="00000000" w:rsidDel="00000000" w:rsidP="00000000" w:rsidRDefault="00000000" w:rsidRPr="00000000" w14:paraId="00000070">
      <w:pPr>
        <w:pStyle w:val="Heading2"/>
        <w:rPr>
          <w:rFonts w:ascii="Times" w:cs="Times" w:eastAsia="Times" w:hAnsi="Times"/>
          <w:b w:val="1"/>
          <w:color w:val="385623"/>
          <w:sz w:val="22"/>
          <w:szCs w:val="22"/>
        </w:rPr>
      </w:pPr>
      <w:r w:rsidDel="00000000" w:rsidR="00000000" w:rsidRPr="00000000">
        <w:rPr>
          <w:rtl w:val="0"/>
        </w:rPr>
      </w:r>
    </w:p>
    <w:p w:rsidR="00000000" w:rsidDel="00000000" w:rsidP="00000000" w:rsidRDefault="00000000" w:rsidRPr="00000000" w14:paraId="00000071">
      <w:pPr>
        <w:pStyle w:val="Heading2"/>
        <w:rPr>
          <w:rFonts w:ascii="Times" w:cs="Times" w:eastAsia="Times" w:hAnsi="Times"/>
          <w:b w:val="1"/>
          <w:color w:val="385623"/>
          <w:sz w:val="22"/>
          <w:szCs w:val="22"/>
        </w:rPr>
      </w:pPr>
      <w:r w:rsidDel="00000000" w:rsidR="00000000" w:rsidRPr="00000000">
        <w:rPr>
          <w:rtl w:val="0"/>
        </w:rPr>
      </w:r>
    </w:p>
    <w:p w:rsidR="00000000" w:rsidDel="00000000" w:rsidP="00000000" w:rsidRDefault="00000000" w:rsidRPr="00000000" w14:paraId="00000072">
      <w:pPr>
        <w:pStyle w:val="Heading2"/>
        <w:rPr>
          <w:rFonts w:ascii="Times" w:cs="Times" w:eastAsia="Times" w:hAnsi="Times"/>
          <w:b w:val="1"/>
          <w:color w:val="385623"/>
          <w:sz w:val="22"/>
          <w:szCs w:val="22"/>
        </w:rPr>
      </w:pPr>
      <w:bookmarkStart w:colFirst="0" w:colLast="0" w:name="_heading=h.1y810tw" w:id="8"/>
      <w:bookmarkEnd w:id="8"/>
      <w:r w:rsidDel="00000000" w:rsidR="00000000" w:rsidRPr="00000000">
        <w:rPr>
          <w:rFonts w:ascii="Times" w:cs="Times" w:eastAsia="Times" w:hAnsi="Times"/>
          <w:b w:val="1"/>
          <w:color w:val="385623"/>
          <w:sz w:val="22"/>
          <w:szCs w:val="22"/>
          <w:rtl w:val="0"/>
        </w:rPr>
        <w:t xml:space="preserve">5.1. Desglose por actividades  </w:t>
      </w:r>
    </w:p>
    <w:p w:rsidR="00000000" w:rsidDel="00000000" w:rsidP="00000000" w:rsidRDefault="00000000" w:rsidRPr="00000000" w14:paraId="00000073">
      <w:pPr>
        <w:rPr>
          <w:sz w:val="22"/>
          <w:szCs w:val="22"/>
        </w:rPr>
      </w:pPr>
      <w:r w:rsidDel="00000000" w:rsidR="00000000" w:rsidRPr="00000000">
        <w:rPr>
          <w:rtl w:val="0"/>
        </w:rPr>
      </w:r>
    </w:p>
    <w:p w:rsidR="00000000" w:rsidDel="00000000" w:rsidP="00000000" w:rsidRDefault="00000000" w:rsidRPr="00000000" w14:paraId="0000007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w:cs="Times" w:eastAsia="Times" w:hAnsi="Times"/>
          <w:b w:val="0"/>
          <w:i w:val="0"/>
          <w:smallCaps w:val="0"/>
          <w:strike w:val="0"/>
          <w:color w:val="000000"/>
          <w:sz w:val="22"/>
          <w:szCs w:val="22"/>
          <w:u w:val="none"/>
          <w:shd w:fill="auto" w:val="clear"/>
          <w:vertAlign w:val="baseline"/>
        </w:rPr>
      </w:pPr>
      <w:r w:rsidDel="00000000" w:rsidR="00000000" w:rsidRPr="00000000">
        <w:rPr>
          <w:rFonts w:ascii="Times" w:cs="Times" w:eastAsia="Times" w:hAnsi="Times"/>
          <w:b w:val="0"/>
          <w:i w:val="0"/>
          <w:smallCaps w:val="0"/>
          <w:strike w:val="0"/>
          <w:color w:val="000000"/>
          <w:sz w:val="22"/>
          <w:szCs w:val="22"/>
          <w:u w:val="none"/>
          <w:shd w:fill="auto" w:val="clear"/>
          <w:vertAlign w:val="baseline"/>
          <w:rtl w:val="0"/>
        </w:rPr>
        <w:t xml:space="preserve">Objetivo específico 1: </w:t>
      </w:r>
      <w:r w:rsidDel="00000000" w:rsidR="00000000" w:rsidRPr="00000000">
        <w:rPr>
          <w:rFonts w:ascii="Times" w:cs="Times" w:eastAsia="Times" w:hAnsi="Times"/>
          <w:b w:val="0"/>
          <w:i w:val="0"/>
          <w:smallCaps w:val="0"/>
          <w:strike w:val="0"/>
          <w:color w:val="000000"/>
          <w:sz w:val="22"/>
          <w:szCs w:val="22"/>
          <w:highlight w:val="white"/>
          <w:u w:val="none"/>
          <w:vertAlign w:val="baseline"/>
          <w:rtl w:val="0"/>
        </w:rPr>
        <w:t xml:space="preserve">Revisar constantemente los contactos que manejamos para dar continuidad y asegurar mecanismos de colaboración en la Internacionalización del currículo.</w:t>
      </w:r>
      <w:r w:rsidDel="00000000" w:rsidR="00000000" w:rsidRPr="00000000">
        <w:rPr>
          <w:rtl w:val="0"/>
        </w:rPr>
      </w:r>
    </w:p>
    <w:p w:rsidR="00000000" w:rsidDel="00000000" w:rsidP="00000000" w:rsidRDefault="00000000" w:rsidRPr="00000000" w14:paraId="00000075">
      <w:pPr>
        <w:pBdr>
          <w:top w:space="0" w:sz="0" w:val="nil"/>
          <w:left w:space="0" w:sz="0" w:val="nil"/>
          <w:bottom w:space="0" w:sz="0" w:val="nil"/>
          <w:right w:space="0" w:sz="0" w:val="nil"/>
          <w:between w:space="0" w:sz="0" w:val="nil"/>
        </w:pBdr>
        <w:jc w:val="both"/>
        <w:rPr>
          <w:rFonts w:ascii="Times" w:cs="Times" w:eastAsia="Times" w:hAnsi="Times"/>
          <w:sz w:val="22"/>
          <w:szCs w:val="22"/>
        </w:rPr>
      </w:pPr>
      <w:r w:rsidDel="00000000" w:rsidR="00000000" w:rsidRPr="00000000">
        <w:rPr>
          <w:rtl w:val="0"/>
        </w:rPr>
      </w:r>
    </w:p>
    <w:tbl>
      <w:tblPr>
        <w:tblStyle w:val="Table2"/>
        <w:tblW w:w="9181.0" w:type="dxa"/>
        <w:jc w:val="left"/>
        <w:tblInd w:w="0.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A0"/>
      </w:tblPr>
      <w:tblGrid>
        <w:gridCol w:w="453"/>
        <w:gridCol w:w="1788"/>
        <w:gridCol w:w="1765"/>
        <w:gridCol w:w="1655"/>
        <w:gridCol w:w="1043"/>
        <w:gridCol w:w="1067"/>
        <w:gridCol w:w="1410"/>
        <w:tblGridChange w:id="0">
          <w:tblGrid>
            <w:gridCol w:w="453"/>
            <w:gridCol w:w="1788"/>
            <w:gridCol w:w="1765"/>
            <w:gridCol w:w="1655"/>
            <w:gridCol w:w="1043"/>
            <w:gridCol w:w="1067"/>
            <w:gridCol w:w="1410"/>
          </w:tblGrid>
        </w:tblGridChange>
      </w:tblGrid>
      <w:tr>
        <w:trPr>
          <w:cantSplit w:val="0"/>
          <w:trHeight w:val="1145" w:hRule="atLeast"/>
          <w:tblHeader w:val="0"/>
        </w:trPr>
        <w:tc>
          <w:tcPr/>
          <w:p w:rsidR="00000000" w:rsidDel="00000000" w:rsidP="00000000" w:rsidRDefault="00000000" w:rsidRPr="00000000" w14:paraId="00000076">
            <w:pPr>
              <w:pBdr>
                <w:top w:space="0" w:sz="0" w:val="nil"/>
                <w:left w:space="0" w:sz="0" w:val="nil"/>
                <w:bottom w:space="0" w:sz="0" w:val="nil"/>
                <w:right w:space="0" w:sz="0" w:val="nil"/>
                <w:between w:space="0" w:sz="0" w:val="nil"/>
              </w:pBdr>
              <w:spacing w:after="160" w:line="259" w:lineRule="auto"/>
              <w:jc w:val="both"/>
              <w:rPr>
                <w:rFonts w:ascii="Times" w:cs="Times" w:eastAsia="Times" w:hAnsi="Times"/>
                <w:sz w:val="20"/>
                <w:szCs w:val="20"/>
              </w:rPr>
            </w:pPr>
            <w:r w:rsidDel="00000000" w:rsidR="00000000" w:rsidRPr="00000000">
              <w:rPr>
                <w:rFonts w:ascii="Times" w:cs="Times" w:eastAsia="Times" w:hAnsi="Times"/>
                <w:sz w:val="20"/>
                <w:szCs w:val="20"/>
                <w:rtl w:val="0"/>
              </w:rPr>
              <w:t xml:space="preserve">#</w:t>
            </w:r>
          </w:p>
        </w:tc>
        <w:tc>
          <w:tcPr/>
          <w:p w:rsidR="00000000" w:rsidDel="00000000" w:rsidP="00000000" w:rsidRDefault="00000000" w:rsidRPr="00000000" w14:paraId="00000077">
            <w:pPr>
              <w:pBdr>
                <w:top w:space="0" w:sz="0" w:val="nil"/>
                <w:left w:space="0" w:sz="0" w:val="nil"/>
                <w:bottom w:space="0" w:sz="0" w:val="nil"/>
                <w:right w:space="0" w:sz="0" w:val="nil"/>
                <w:between w:space="0" w:sz="0" w:val="nil"/>
              </w:pBdr>
              <w:spacing w:after="160" w:line="259" w:lineRule="auto"/>
              <w:jc w:val="both"/>
              <w:rPr>
                <w:rFonts w:ascii="Times" w:cs="Times" w:eastAsia="Times" w:hAnsi="Times"/>
                <w:sz w:val="20"/>
                <w:szCs w:val="20"/>
              </w:rPr>
            </w:pPr>
            <w:r w:rsidDel="00000000" w:rsidR="00000000" w:rsidRPr="00000000">
              <w:rPr>
                <w:rFonts w:ascii="Times" w:cs="Times" w:eastAsia="Times" w:hAnsi="Times"/>
                <w:sz w:val="20"/>
                <w:szCs w:val="20"/>
                <w:rtl w:val="0"/>
              </w:rPr>
              <w:t xml:space="preserve">Actividad</w:t>
            </w:r>
          </w:p>
        </w:tc>
        <w:tc>
          <w:tcPr/>
          <w:p w:rsidR="00000000" w:rsidDel="00000000" w:rsidP="00000000" w:rsidRDefault="00000000" w:rsidRPr="00000000" w14:paraId="00000078">
            <w:pPr>
              <w:pBdr>
                <w:top w:space="0" w:sz="0" w:val="nil"/>
                <w:left w:space="0" w:sz="0" w:val="nil"/>
                <w:bottom w:space="0" w:sz="0" w:val="nil"/>
                <w:right w:space="0" w:sz="0" w:val="nil"/>
                <w:between w:space="0" w:sz="0" w:val="nil"/>
              </w:pBdr>
              <w:spacing w:after="160" w:line="259" w:lineRule="auto"/>
              <w:jc w:val="both"/>
              <w:rPr>
                <w:rFonts w:ascii="Times" w:cs="Times" w:eastAsia="Times" w:hAnsi="Times"/>
                <w:sz w:val="20"/>
                <w:szCs w:val="20"/>
              </w:rPr>
            </w:pPr>
            <w:r w:rsidDel="00000000" w:rsidR="00000000" w:rsidRPr="00000000">
              <w:rPr>
                <w:rFonts w:ascii="Times" w:cs="Times" w:eastAsia="Times" w:hAnsi="Times"/>
                <w:sz w:val="20"/>
                <w:szCs w:val="20"/>
                <w:rtl w:val="0"/>
              </w:rPr>
              <w:t xml:space="preserve">Resultado </w:t>
            </w:r>
          </w:p>
          <w:p w:rsidR="00000000" w:rsidDel="00000000" w:rsidP="00000000" w:rsidRDefault="00000000" w:rsidRPr="00000000" w14:paraId="00000079">
            <w:pPr>
              <w:pBdr>
                <w:top w:space="0" w:sz="0" w:val="nil"/>
                <w:left w:space="0" w:sz="0" w:val="nil"/>
                <w:bottom w:space="0" w:sz="0" w:val="nil"/>
                <w:right w:space="0" w:sz="0" w:val="nil"/>
                <w:between w:space="0" w:sz="0" w:val="nil"/>
              </w:pBdr>
              <w:spacing w:after="160" w:line="259" w:lineRule="auto"/>
              <w:jc w:val="both"/>
              <w:rPr>
                <w:rFonts w:ascii="Times" w:cs="Times" w:eastAsia="Times" w:hAnsi="Times"/>
                <w:sz w:val="20"/>
                <w:szCs w:val="20"/>
              </w:rPr>
            </w:pPr>
            <w:r w:rsidDel="00000000" w:rsidR="00000000" w:rsidRPr="00000000">
              <w:rPr>
                <w:rFonts w:ascii="Times" w:cs="Times" w:eastAsia="Times" w:hAnsi="Times"/>
                <w:sz w:val="20"/>
                <w:szCs w:val="20"/>
                <w:rtl w:val="0"/>
              </w:rPr>
              <w:t xml:space="preserve">esperado</w:t>
            </w:r>
          </w:p>
        </w:tc>
        <w:tc>
          <w:tcPr/>
          <w:p w:rsidR="00000000" w:rsidDel="00000000" w:rsidP="00000000" w:rsidRDefault="00000000" w:rsidRPr="00000000" w14:paraId="0000007A">
            <w:pPr>
              <w:pBdr>
                <w:top w:space="0" w:sz="0" w:val="nil"/>
                <w:left w:space="0" w:sz="0" w:val="nil"/>
                <w:bottom w:space="0" w:sz="0" w:val="nil"/>
                <w:right w:space="0" w:sz="0" w:val="nil"/>
                <w:between w:space="0" w:sz="0" w:val="nil"/>
              </w:pBdr>
              <w:jc w:val="both"/>
              <w:rPr>
                <w:rFonts w:ascii="Times" w:cs="Times" w:eastAsia="Times" w:hAnsi="Times"/>
                <w:sz w:val="20"/>
                <w:szCs w:val="20"/>
              </w:rPr>
            </w:pPr>
            <w:r w:rsidDel="00000000" w:rsidR="00000000" w:rsidRPr="00000000">
              <w:rPr>
                <w:rFonts w:ascii="Times" w:cs="Times" w:eastAsia="Times" w:hAnsi="Times"/>
                <w:sz w:val="20"/>
                <w:szCs w:val="20"/>
                <w:rtl w:val="0"/>
              </w:rPr>
              <w:t xml:space="preserve">Indicador </w:t>
            </w:r>
          </w:p>
          <w:p w:rsidR="00000000" w:rsidDel="00000000" w:rsidP="00000000" w:rsidRDefault="00000000" w:rsidRPr="00000000" w14:paraId="0000007B">
            <w:pPr>
              <w:pBdr>
                <w:top w:space="0" w:sz="0" w:val="nil"/>
                <w:left w:space="0" w:sz="0" w:val="nil"/>
                <w:bottom w:space="0" w:sz="0" w:val="nil"/>
                <w:right w:space="0" w:sz="0" w:val="nil"/>
                <w:between w:space="0" w:sz="0" w:val="nil"/>
              </w:pBdr>
              <w:spacing w:after="160" w:line="259" w:lineRule="auto"/>
              <w:jc w:val="both"/>
              <w:rPr>
                <w:rFonts w:ascii="Times" w:cs="Times" w:eastAsia="Times" w:hAnsi="Times"/>
                <w:sz w:val="20"/>
                <w:szCs w:val="20"/>
              </w:rPr>
            </w:pPr>
            <w:r w:rsidDel="00000000" w:rsidR="00000000" w:rsidRPr="00000000">
              <w:rPr>
                <w:rtl w:val="0"/>
              </w:rPr>
            </w:r>
          </w:p>
        </w:tc>
        <w:tc>
          <w:tcPr/>
          <w:p w:rsidR="00000000" w:rsidDel="00000000" w:rsidP="00000000" w:rsidRDefault="00000000" w:rsidRPr="00000000" w14:paraId="0000007C">
            <w:pPr>
              <w:pBdr>
                <w:top w:space="0" w:sz="0" w:val="nil"/>
                <w:left w:space="0" w:sz="0" w:val="nil"/>
                <w:bottom w:space="0" w:sz="0" w:val="nil"/>
                <w:right w:space="0" w:sz="0" w:val="nil"/>
                <w:between w:space="0" w:sz="0" w:val="nil"/>
              </w:pBdr>
              <w:jc w:val="both"/>
              <w:rPr>
                <w:rFonts w:ascii="Times" w:cs="Times" w:eastAsia="Times" w:hAnsi="Times"/>
                <w:sz w:val="20"/>
                <w:szCs w:val="20"/>
              </w:rPr>
            </w:pPr>
            <w:r w:rsidDel="00000000" w:rsidR="00000000" w:rsidRPr="00000000">
              <w:rPr>
                <w:rFonts w:ascii="Times" w:cs="Times" w:eastAsia="Times" w:hAnsi="Times"/>
                <w:sz w:val="20"/>
                <w:szCs w:val="20"/>
                <w:rtl w:val="0"/>
              </w:rPr>
              <w:t xml:space="preserve">% </w:t>
            </w:r>
          </w:p>
          <w:p w:rsidR="00000000" w:rsidDel="00000000" w:rsidP="00000000" w:rsidRDefault="00000000" w:rsidRPr="00000000" w14:paraId="0000007D">
            <w:pPr>
              <w:pBdr>
                <w:top w:space="0" w:sz="0" w:val="nil"/>
                <w:left w:space="0" w:sz="0" w:val="nil"/>
                <w:bottom w:space="0" w:sz="0" w:val="nil"/>
                <w:right w:space="0" w:sz="0" w:val="nil"/>
                <w:between w:space="0" w:sz="0" w:val="nil"/>
              </w:pBdr>
              <w:jc w:val="both"/>
              <w:rPr>
                <w:rFonts w:ascii="Times" w:cs="Times" w:eastAsia="Times" w:hAnsi="Times"/>
                <w:sz w:val="20"/>
                <w:szCs w:val="20"/>
              </w:rPr>
            </w:pPr>
            <w:r w:rsidDel="00000000" w:rsidR="00000000" w:rsidRPr="00000000">
              <w:rPr>
                <w:rFonts w:ascii="Times" w:cs="Times" w:eastAsia="Times" w:hAnsi="Times"/>
                <w:sz w:val="20"/>
                <w:szCs w:val="20"/>
                <w:rtl w:val="0"/>
              </w:rPr>
              <w:t xml:space="preserve">De avance</w:t>
            </w:r>
          </w:p>
        </w:tc>
        <w:tc>
          <w:tcPr/>
          <w:p w:rsidR="00000000" w:rsidDel="00000000" w:rsidP="00000000" w:rsidRDefault="00000000" w:rsidRPr="00000000" w14:paraId="0000007E">
            <w:pPr>
              <w:pBdr>
                <w:top w:space="0" w:sz="0" w:val="nil"/>
                <w:left w:space="0" w:sz="0" w:val="nil"/>
                <w:bottom w:space="0" w:sz="0" w:val="nil"/>
                <w:right w:space="0" w:sz="0" w:val="nil"/>
                <w:between w:space="0" w:sz="0" w:val="nil"/>
              </w:pBdr>
              <w:spacing w:after="160" w:line="259" w:lineRule="auto"/>
              <w:jc w:val="both"/>
              <w:rPr>
                <w:rFonts w:ascii="Times" w:cs="Times" w:eastAsia="Times" w:hAnsi="Times"/>
                <w:sz w:val="20"/>
                <w:szCs w:val="20"/>
              </w:rPr>
            </w:pPr>
            <w:r w:rsidDel="00000000" w:rsidR="00000000" w:rsidRPr="00000000">
              <w:rPr>
                <w:rFonts w:ascii="Times" w:cs="Times" w:eastAsia="Times" w:hAnsi="Times"/>
                <w:sz w:val="20"/>
                <w:szCs w:val="20"/>
                <w:rtl w:val="0"/>
              </w:rPr>
              <w:t xml:space="preserve">Fecha</w:t>
            </w:r>
          </w:p>
          <w:p w:rsidR="00000000" w:rsidDel="00000000" w:rsidP="00000000" w:rsidRDefault="00000000" w:rsidRPr="00000000" w14:paraId="0000007F">
            <w:pPr>
              <w:pBdr>
                <w:top w:space="0" w:sz="0" w:val="nil"/>
                <w:left w:space="0" w:sz="0" w:val="nil"/>
                <w:bottom w:space="0" w:sz="0" w:val="nil"/>
                <w:right w:space="0" w:sz="0" w:val="nil"/>
                <w:between w:space="0" w:sz="0" w:val="nil"/>
              </w:pBdr>
              <w:spacing w:after="160" w:line="259" w:lineRule="auto"/>
              <w:jc w:val="both"/>
              <w:rPr>
                <w:rFonts w:ascii="Times" w:cs="Times" w:eastAsia="Times" w:hAnsi="Times"/>
                <w:sz w:val="20"/>
                <w:szCs w:val="20"/>
              </w:rPr>
            </w:pPr>
            <w:r w:rsidDel="00000000" w:rsidR="00000000" w:rsidRPr="00000000">
              <w:rPr>
                <w:rFonts w:ascii="Times" w:cs="Times" w:eastAsia="Times" w:hAnsi="Times"/>
                <w:sz w:val="20"/>
                <w:szCs w:val="20"/>
                <w:rtl w:val="0"/>
              </w:rPr>
              <w:t xml:space="preserve">Inicio</w:t>
            </w:r>
          </w:p>
        </w:tc>
        <w:tc>
          <w:tcPr/>
          <w:p w:rsidR="00000000" w:rsidDel="00000000" w:rsidP="00000000" w:rsidRDefault="00000000" w:rsidRPr="00000000" w14:paraId="00000080">
            <w:pPr>
              <w:pBdr>
                <w:top w:space="0" w:sz="0" w:val="nil"/>
                <w:left w:space="0" w:sz="0" w:val="nil"/>
                <w:bottom w:space="0" w:sz="0" w:val="nil"/>
                <w:right w:space="0" w:sz="0" w:val="nil"/>
                <w:between w:space="0" w:sz="0" w:val="nil"/>
              </w:pBdr>
              <w:spacing w:after="160" w:line="259" w:lineRule="auto"/>
              <w:jc w:val="both"/>
              <w:rPr>
                <w:rFonts w:ascii="Times" w:cs="Times" w:eastAsia="Times" w:hAnsi="Times"/>
                <w:sz w:val="20"/>
                <w:szCs w:val="20"/>
              </w:rPr>
            </w:pPr>
            <w:r w:rsidDel="00000000" w:rsidR="00000000" w:rsidRPr="00000000">
              <w:rPr>
                <w:rFonts w:ascii="Times" w:cs="Times" w:eastAsia="Times" w:hAnsi="Times"/>
                <w:sz w:val="20"/>
                <w:szCs w:val="20"/>
                <w:rtl w:val="0"/>
              </w:rPr>
              <w:t xml:space="preserve">Fecha </w:t>
            </w:r>
          </w:p>
          <w:p w:rsidR="00000000" w:rsidDel="00000000" w:rsidP="00000000" w:rsidRDefault="00000000" w:rsidRPr="00000000" w14:paraId="00000081">
            <w:pPr>
              <w:pBdr>
                <w:top w:space="0" w:sz="0" w:val="nil"/>
                <w:left w:space="0" w:sz="0" w:val="nil"/>
                <w:bottom w:space="0" w:sz="0" w:val="nil"/>
                <w:right w:space="0" w:sz="0" w:val="nil"/>
                <w:between w:space="0" w:sz="0" w:val="nil"/>
              </w:pBdr>
              <w:spacing w:after="160" w:line="259" w:lineRule="auto"/>
              <w:jc w:val="both"/>
              <w:rPr>
                <w:rFonts w:ascii="Times" w:cs="Times" w:eastAsia="Times" w:hAnsi="Times"/>
                <w:sz w:val="20"/>
                <w:szCs w:val="20"/>
              </w:rPr>
            </w:pPr>
            <w:r w:rsidDel="00000000" w:rsidR="00000000" w:rsidRPr="00000000">
              <w:rPr>
                <w:rFonts w:ascii="Times" w:cs="Times" w:eastAsia="Times" w:hAnsi="Times"/>
                <w:sz w:val="20"/>
                <w:szCs w:val="20"/>
                <w:rtl w:val="0"/>
              </w:rPr>
              <w:t xml:space="preserve">Fin</w:t>
            </w:r>
          </w:p>
        </w:tc>
      </w:tr>
      <w:tr>
        <w:trPr>
          <w:cantSplit w:val="0"/>
          <w:trHeight w:val="2621" w:hRule="atLeast"/>
          <w:tblHeader w:val="0"/>
        </w:trPr>
        <w:tc>
          <w:tcPr/>
          <w:p w:rsidR="00000000" w:rsidDel="00000000" w:rsidP="00000000" w:rsidRDefault="00000000" w:rsidRPr="00000000" w14:paraId="00000082">
            <w:pPr>
              <w:pBdr>
                <w:top w:space="0" w:sz="0" w:val="nil"/>
                <w:left w:space="0" w:sz="0" w:val="nil"/>
                <w:bottom w:space="0" w:sz="0" w:val="nil"/>
                <w:right w:space="0" w:sz="0" w:val="nil"/>
                <w:between w:space="0" w:sz="0" w:val="nil"/>
              </w:pBdr>
              <w:spacing w:after="160" w:line="259" w:lineRule="auto"/>
              <w:jc w:val="both"/>
              <w:rPr>
                <w:rFonts w:ascii="Times" w:cs="Times" w:eastAsia="Times" w:hAnsi="Times"/>
                <w:sz w:val="20"/>
                <w:szCs w:val="20"/>
              </w:rPr>
            </w:pPr>
            <w:r w:rsidDel="00000000" w:rsidR="00000000" w:rsidRPr="00000000">
              <w:rPr>
                <w:rFonts w:ascii="Times" w:cs="Times" w:eastAsia="Times" w:hAnsi="Times"/>
                <w:sz w:val="20"/>
                <w:szCs w:val="20"/>
                <w:rtl w:val="0"/>
              </w:rPr>
              <w:t xml:space="preserve">1.</w:t>
            </w:r>
          </w:p>
        </w:tc>
        <w:tc>
          <w:tcPr/>
          <w:p w:rsidR="00000000" w:rsidDel="00000000" w:rsidP="00000000" w:rsidRDefault="00000000" w:rsidRPr="00000000" w14:paraId="00000083">
            <w:pPr>
              <w:rPr>
                <w:sz w:val="20"/>
                <w:szCs w:val="20"/>
              </w:rPr>
            </w:pPr>
            <w:r w:rsidDel="00000000" w:rsidR="00000000" w:rsidRPr="00000000">
              <w:rPr>
                <w:sz w:val="20"/>
                <w:szCs w:val="20"/>
                <w:rtl w:val="0"/>
              </w:rPr>
              <w:t xml:space="preserve">Gestionar convenios nuevos y mantener los actuales para fortalecer la internacionalización de los currículos</w:t>
            </w:r>
          </w:p>
          <w:p w:rsidR="00000000" w:rsidDel="00000000" w:rsidP="00000000" w:rsidRDefault="00000000" w:rsidRPr="00000000" w14:paraId="00000084">
            <w:pPr>
              <w:pBdr>
                <w:top w:space="0" w:sz="0" w:val="nil"/>
                <w:left w:space="0" w:sz="0" w:val="nil"/>
                <w:bottom w:space="0" w:sz="0" w:val="nil"/>
                <w:right w:space="0" w:sz="0" w:val="nil"/>
                <w:between w:space="0" w:sz="0" w:val="nil"/>
              </w:pBdr>
              <w:spacing w:after="160" w:line="259" w:lineRule="auto"/>
              <w:jc w:val="both"/>
              <w:rPr>
                <w:rFonts w:ascii="Times" w:cs="Times" w:eastAsia="Times" w:hAnsi="Times"/>
                <w:sz w:val="20"/>
                <w:szCs w:val="20"/>
              </w:rPr>
            </w:pPr>
            <w:r w:rsidDel="00000000" w:rsidR="00000000" w:rsidRPr="00000000">
              <w:rPr>
                <w:rtl w:val="0"/>
              </w:rPr>
            </w:r>
          </w:p>
        </w:tc>
        <w:tc>
          <w:tcPr/>
          <w:p w:rsidR="00000000" w:rsidDel="00000000" w:rsidP="00000000" w:rsidRDefault="00000000" w:rsidRPr="00000000" w14:paraId="00000085">
            <w:pPr>
              <w:pBdr>
                <w:top w:space="0" w:sz="0" w:val="nil"/>
                <w:left w:space="0" w:sz="0" w:val="nil"/>
                <w:bottom w:space="0" w:sz="0" w:val="nil"/>
                <w:right w:space="0" w:sz="0" w:val="nil"/>
                <w:between w:space="0" w:sz="0" w:val="nil"/>
              </w:pBdr>
              <w:spacing w:after="160" w:line="259" w:lineRule="auto"/>
              <w:jc w:val="both"/>
              <w:rPr>
                <w:rFonts w:ascii="Times" w:cs="Times" w:eastAsia="Times" w:hAnsi="Times"/>
                <w:sz w:val="20"/>
                <w:szCs w:val="20"/>
              </w:rPr>
            </w:pPr>
            <w:r w:rsidDel="00000000" w:rsidR="00000000" w:rsidRPr="00000000">
              <w:rPr>
                <w:rFonts w:ascii="Times" w:cs="Times" w:eastAsia="Times" w:hAnsi="Times"/>
                <w:sz w:val="20"/>
                <w:szCs w:val="20"/>
                <w:rtl w:val="0"/>
              </w:rPr>
              <w:t xml:space="preserve">Cronograma y planificación de actividades de internacionalización</w:t>
            </w:r>
          </w:p>
        </w:tc>
        <w:tc>
          <w:tcPr/>
          <w:p w:rsidR="00000000" w:rsidDel="00000000" w:rsidP="00000000" w:rsidRDefault="00000000" w:rsidRPr="00000000" w14:paraId="00000086">
            <w:pPr>
              <w:pBdr>
                <w:top w:space="0" w:sz="0" w:val="nil"/>
                <w:left w:space="0" w:sz="0" w:val="nil"/>
                <w:bottom w:space="0" w:sz="0" w:val="nil"/>
                <w:right w:space="0" w:sz="0" w:val="nil"/>
                <w:between w:space="0" w:sz="0" w:val="nil"/>
              </w:pBdr>
              <w:spacing w:after="160" w:line="259" w:lineRule="auto"/>
              <w:jc w:val="both"/>
              <w:rPr>
                <w:rFonts w:ascii="Times" w:cs="Times" w:eastAsia="Times" w:hAnsi="Times"/>
                <w:sz w:val="20"/>
                <w:szCs w:val="20"/>
              </w:rPr>
            </w:pPr>
            <w:r w:rsidDel="00000000" w:rsidR="00000000" w:rsidRPr="00000000">
              <w:rPr>
                <w:rFonts w:ascii="Times" w:cs="Times" w:eastAsia="Times" w:hAnsi="Times"/>
                <w:sz w:val="20"/>
                <w:szCs w:val="20"/>
                <w:rtl w:val="0"/>
              </w:rPr>
              <w:t xml:space="preserve">Número de reuniones realizadas.</w:t>
            </w:r>
          </w:p>
          <w:p w:rsidR="00000000" w:rsidDel="00000000" w:rsidP="00000000" w:rsidRDefault="00000000" w:rsidRPr="00000000" w14:paraId="00000087">
            <w:pPr>
              <w:pBdr>
                <w:top w:space="0" w:sz="0" w:val="nil"/>
                <w:left w:space="0" w:sz="0" w:val="nil"/>
                <w:bottom w:space="0" w:sz="0" w:val="nil"/>
                <w:right w:space="0" w:sz="0" w:val="nil"/>
                <w:between w:space="0" w:sz="0" w:val="nil"/>
              </w:pBdr>
              <w:spacing w:after="160" w:line="259" w:lineRule="auto"/>
              <w:jc w:val="both"/>
              <w:rPr>
                <w:rFonts w:ascii="Times" w:cs="Times" w:eastAsia="Times" w:hAnsi="Times"/>
                <w:sz w:val="20"/>
                <w:szCs w:val="20"/>
              </w:rPr>
            </w:pPr>
            <w:r w:rsidDel="00000000" w:rsidR="00000000" w:rsidRPr="00000000">
              <w:rPr>
                <w:rtl w:val="0"/>
              </w:rPr>
            </w:r>
          </w:p>
        </w:tc>
        <w:tc>
          <w:tcPr/>
          <w:p w:rsidR="00000000" w:rsidDel="00000000" w:rsidP="00000000" w:rsidRDefault="00000000" w:rsidRPr="00000000" w14:paraId="00000088">
            <w:pPr>
              <w:pBdr>
                <w:top w:space="0" w:sz="0" w:val="nil"/>
                <w:left w:space="0" w:sz="0" w:val="nil"/>
                <w:bottom w:space="0" w:sz="0" w:val="nil"/>
                <w:right w:space="0" w:sz="0" w:val="nil"/>
                <w:between w:space="0" w:sz="0" w:val="nil"/>
              </w:pBdr>
              <w:jc w:val="both"/>
              <w:rPr>
                <w:rFonts w:ascii="Times" w:cs="Times" w:eastAsia="Times" w:hAnsi="Times"/>
                <w:sz w:val="20"/>
                <w:szCs w:val="20"/>
              </w:rPr>
            </w:pPr>
            <w:r w:rsidDel="00000000" w:rsidR="00000000" w:rsidRPr="00000000">
              <w:rPr>
                <w:rFonts w:ascii="Times" w:cs="Times" w:eastAsia="Times" w:hAnsi="Times"/>
                <w:sz w:val="20"/>
                <w:szCs w:val="20"/>
                <w:rtl w:val="0"/>
              </w:rPr>
              <w:t xml:space="preserve">20%</w:t>
            </w:r>
          </w:p>
        </w:tc>
        <w:tc>
          <w:tcPr/>
          <w:p w:rsidR="00000000" w:rsidDel="00000000" w:rsidP="00000000" w:rsidRDefault="00000000" w:rsidRPr="00000000" w14:paraId="00000089">
            <w:pPr>
              <w:pBdr>
                <w:top w:space="0" w:sz="0" w:val="nil"/>
                <w:left w:space="0" w:sz="0" w:val="nil"/>
                <w:bottom w:space="0" w:sz="0" w:val="nil"/>
                <w:right w:space="0" w:sz="0" w:val="nil"/>
                <w:between w:space="0" w:sz="0" w:val="nil"/>
              </w:pBdr>
              <w:spacing w:after="160" w:line="259" w:lineRule="auto"/>
              <w:jc w:val="both"/>
              <w:rPr>
                <w:rFonts w:ascii="Times" w:cs="Times" w:eastAsia="Times" w:hAnsi="Times"/>
                <w:sz w:val="20"/>
                <w:szCs w:val="20"/>
              </w:rPr>
            </w:pPr>
            <w:r w:rsidDel="00000000" w:rsidR="00000000" w:rsidRPr="00000000">
              <w:rPr>
                <w:rFonts w:ascii="Times" w:cs="Times" w:eastAsia="Times" w:hAnsi="Times"/>
                <w:sz w:val="20"/>
                <w:szCs w:val="20"/>
                <w:rtl w:val="0"/>
              </w:rPr>
              <w:t xml:space="preserve">Marzo/22</w:t>
            </w:r>
          </w:p>
        </w:tc>
        <w:tc>
          <w:tcPr/>
          <w:p w:rsidR="00000000" w:rsidDel="00000000" w:rsidP="00000000" w:rsidRDefault="00000000" w:rsidRPr="00000000" w14:paraId="0000008A">
            <w:pPr>
              <w:pBdr>
                <w:top w:space="0" w:sz="0" w:val="nil"/>
                <w:left w:space="0" w:sz="0" w:val="nil"/>
                <w:bottom w:space="0" w:sz="0" w:val="nil"/>
                <w:right w:space="0" w:sz="0" w:val="nil"/>
                <w:between w:space="0" w:sz="0" w:val="nil"/>
              </w:pBdr>
              <w:spacing w:after="160" w:line="259" w:lineRule="auto"/>
              <w:jc w:val="both"/>
              <w:rPr>
                <w:rFonts w:ascii="Times" w:cs="Times" w:eastAsia="Times" w:hAnsi="Times"/>
                <w:sz w:val="20"/>
                <w:szCs w:val="20"/>
              </w:rPr>
            </w:pPr>
            <w:r w:rsidDel="00000000" w:rsidR="00000000" w:rsidRPr="00000000">
              <w:rPr>
                <w:rFonts w:ascii="Times" w:cs="Times" w:eastAsia="Times" w:hAnsi="Times"/>
                <w:sz w:val="20"/>
                <w:szCs w:val="20"/>
                <w:rtl w:val="0"/>
              </w:rPr>
              <w:t xml:space="preserve">Diciembre /22</w:t>
            </w:r>
          </w:p>
        </w:tc>
      </w:tr>
    </w:tbl>
    <w:p w:rsidR="00000000" w:rsidDel="00000000" w:rsidP="00000000" w:rsidRDefault="00000000" w:rsidRPr="00000000" w14:paraId="0000008B">
      <w:pPr>
        <w:rPr>
          <w:rFonts w:ascii="Times" w:cs="Times" w:eastAsia="Times" w:hAnsi="Times"/>
          <w:sz w:val="22"/>
          <w:szCs w:val="22"/>
        </w:rPr>
      </w:pPr>
      <w:r w:rsidDel="00000000" w:rsidR="00000000" w:rsidRPr="00000000">
        <w:rPr>
          <w:rtl w:val="0"/>
        </w:rPr>
      </w:r>
    </w:p>
    <w:p w:rsidR="00000000" w:rsidDel="00000000" w:rsidP="00000000" w:rsidRDefault="00000000" w:rsidRPr="00000000" w14:paraId="0000008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w:cs="Times" w:eastAsia="Times" w:hAnsi="Times"/>
          <w:b w:val="0"/>
          <w:i w:val="0"/>
          <w:smallCaps w:val="0"/>
          <w:strike w:val="0"/>
          <w:color w:val="000000"/>
          <w:sz w:val="22"/>
          <w:szCs w:val="22"/>
          <w:u w:val="none"/>
          <w:shd w:fill="auto" w:val="clear"/>
          <w:vertAlign w:val="baseline"/>
        </w:rPr>
      </w:pPr>
      <w:r w:rsidDel="00000000" w:rsidR="00000000" w:rsidRPr="00000000">
        <w:rPr>
          <w:rFonts w:ascii="Times" w:cs="Times" w:eastAsia="Times" w:hAnsi="Times"/>
          <w:b w:val="0"/>
          <w:i w:val="0"/>
          <w:smallCaps w:val="0"/>
          <w:strike w:val="0"/>
          <w:color w:val="000000"/>
          <w:sz w:val="22"/>
          <w:szCs w:val="22"/>
          <w:u w:val="none"/>
          <w:shd w:fill="auto" w:val="clear"/>
          <w:vertAlign w:val="baseline"/>
          <w:rtl w:val="0"/>
        </w:rPr>
        <w:t xml:space="preserve">Objetivo específico 2: </w:t>
      </w:r>
      <w:r w:rsidDel="00000000" w:rsidR="00000000" w:rsidRPr="00000000">
        <w:rPr>
          <w:rFonts w:ascii="Times" w:cs="Times" w:eastAsia="Times" w:hAnsi="Times"/>
          <w:b w:val="0"/>
          <w:i w:val="0"/>
          <w:smallCaps w:val="0"/>
          <w:strike w:val="0"/>
          <w:color w:val="000000"/>
          <w:sz w:val="22"/>
          <w:szCs w:val="22"/>
          <w:highlight w:val="white"/>
          <w:u w:val="none"/>
          <w:vertAlign w:val="baseline"/>
          <w:rtl w:val="0"/>
        </w:rPr>
        <w:t xml:space="preserve">Ejecutar actividades donde se fortalezca la internacionalización del currículo, bien sean conferencias, talleres, simposios, webinnars entre otros.</w:t>
      </w:r>
      <w:r w:rsidDel="00000000" w:rsidR="00000000" w:rsidRPr="00000000">
        <w:rPr>
          <w:rtl w:val="0"/>
        </w:rPr>
      </w:r>
    </w:p>
    <w:p w:rsidR="00000000" w:rsidDel="00000000" w:rsidP="00000000" w:rsidRDefault="00000000" w:rsidRPr="00000000" w14:paraId="0000008D">
      <w:pPr>
        <w:pBdr>
          <w:top w:space="0" w:sz="0" w:val="nil"/>
          <w:left w:space="0" w:sz="0" w:val="nil"/>
          <w:bottom w:space="0" w:sz="0" w:val="nil"/>
          <w:right w:space="0" w:sz="0" w:val="nil"/>
          <w:between w:space="0" w:sz="0" w:val="nil"/>
        </w:pBdr>
        <w:jc w:val="both"/>
        <w:rPr>
          <w:rFonts w:ascii="Times" w:cs="Times" w:eastAsia="Times" w:hAnsi="Times"/>
          <w:sz w:val="22"/>
          <w:szCs w:val="22"/>
        </w:rPr>
      </w:pPr>
      <w:r w:rsidDel="00000000" w:rsidR="00000000" w:rsidRPr="00000000">
        <w:rPr>
          <w:rtl w:val="0"/>
        </w:rPr>
      </w:r>
    </w:p>
    <w:tbl>
      <w:tblPr>
        <w:tblStyle w:val="Table3"/>
        <w:tblW w:w="8952.0" w:type="dxa"/>
        <w:jc w:val="left"/>
        <w:tblInd w:w="0.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A0"/>
      </w:tblPr>
      <w:tblGrid>
        <w:gridCol w:w="441"/>
        <w:gridCol w:w="1754"/>
        <w:gridCol w:w="1718"/>
        <w:gridCol w:w="1612"/>
        <w:gridCol w:w="1016"/>
        <w:gridCol w:w="1039"/>
        <w:gridCol w:w="1372"/>
        <w:tblGridChange w:id="0">
          <w:tblGrid>
            <w:gridCol w:w="441"/>
            <w:gridCol w:w="1754"/>
            <w:gridCol w:w="1718"/>
            <w:gridCol w:w="1612"/>
            <w:gridCol w:w="1016"/>
            <w:gridCol w:w="1039"/>
            <w:gridCol w:w="1372"/>
          </w:tblGrid>
        </w:tblGridChange>
      </w:tblGrid>
      <w:tr>
        <w:trPr>
          <w:cantSplit w:val="0"/>
          <w:trHeight w:val="1186" w:hRule="atLeast"/>
          <w:tblHeader w:val="0"/>
        </w:trPr>
        <w:tc>
          <w:tcPr/>
          <w:p w:rsidR="00000000" w:rsidDel="00000000" w:rsidP="00000000" w:rsidRDefault="00000000" w:rsidRPr="00000000" w14:paraId="0000008E">
            <w:pPr>
              <w:pBdr>
                <w:top w:space="0" w:sz="0" w:val="nil"/>
                <w:left w:space="0" w:sz="0" w:val="nil"/>
                <w:bottom w:space="0" w:sz="0" w:val="nil"/>
                <w:right w:space="0" w:sz="0" w:val="nil"/>
                <w:between w:space="0" w:sz="0" w:val="nil"/>
              </w:pBdr>
              <w:spacing w:after="160" w:line="259" w:lineRule="auto"/>
              <w:jc w:val="both"/>
              <w:rPr>
                <w:rFonts w:ascii="Times" w:cs="Times" w:eastAsia="Times" w:hAnsi="Times"/>
                <w:sz w:val="20"/>
                <w:szCs w:val="20"/>
              </w:rPr>
            </w:pPr>
            <w:r w:rsidDel="00000000" w:rsidR="00000000" w:rsidRPr="00000000">
              <w:rPr>
                <w:rFonts w:ascii="Times" w:cs="Times" w:eastAsia="Times" w:hAnsi="Times"/>
                <w:sz w:val="20"/>
                <w:szCs w:val="20"/>
                <w:rtl w:val="0"/>
              </w:rPr>
              <w:t xml:space="preserve">#</w:t>
            </w:r>
          </w:p>
        </w:tc>
        <w:tc>
          <w:tcPr/>
          <w:p w:rsidR="00000000" w:rsidDel="00000000" w:rsidP="00000000" w:rsidRDefault="00000000" w:rsidRPr="00000000" w14:paraId="0000008F">
            <w:pPr>
              <w:pBdr>
                <w:top w:space="0" w:sz="0" w:val="nil"/>
                <w:left w:space="0" w:sz="0" w:val="nil"/>
                <w:bottom w:space="0" w:sz="0" w:val="nil"/>
                <w:right w:space="0" w:sz="0" w:val="nil"/>
                <w:between w:space="0" w:sz="0" w:val="nil"/>
              </w:pBdr>
              <w:spacing w:after="160" w:line="259" w:lineRule="auto"/>
              <w:jc w:val="both"/>
              <w:rPr>
                <w:rFonts w:ascii="Times" w:cs="Times" w:eastAsia="Times" w:hAnsi="Times"/>
                <w:sz w:val="20"/>
                <w:szCs w:val="20"/>
              </w:rPr>
            </w:pPr>
            <w:r w:rsidDel="00000000" w:rsidR="00000000" w:rsidRPr="00000000">
              <w:rPr>
                <w:rFonts w:ascii="Times" w:cs="Times" w:eastAsia="Times" w:hAnsi="Times"/>
                <w:sz w:val="20"/>
                <w:szCs w:val="20"/>
                <w:rtl w:val="0"/>
              </w:rPr>
              <w:t xml:space="preserve">Actividad</w:t>
            </w:r>
          </w:p>
        </w:tc>
        <w:tc>
          <w:tcPr/>
          <w:p w:rsidR="00000000" w:rsidDel="00000000" w:rsidP="00000000" w:rsidRDefault="00000000" w:rsidRPr="00000000" w14:paraId="00000090">
            <w:pPr>
              <w:pBdr>
                <w:top w:space="0" w:sz="0" w:val="nil"/>
                <w:left w:space="0" w:sz="0" w:val="nil"/>
                <w:bottom w:space="0" w:sz="0" w:val="nil"/>
                <w:right w:space="0" w:sz="0" w:val="nil"/>
                <w:between w:space="0" w:sz="0" w:val="nil"/>
              </w:pBdr>
              <w:spacing w:after="160" w:line="259" w:lineRule="auto"/>
              <w:jc w:val="both"/>
              <w:rPr>
                <w:rFonts w:ascii="Times" w:cs="Times" w:eastAsia="Times" w:hAnsi="Times"/>
                <w:sz w:val="20"/>
                <w:szCs w:val="20"/>
              </w:rPr>
            </w:pPr>
            <w:r w:rsidDel="00000000" w:rsidR="00000000" w:rsidRPr="00000000">
              <w:rPr>
                <w:rFonts w:ascii="Times" w:cs="Times" w:eastAsia="Times" w:hAnsi="Times"/>
                <w:sz w:val="20"/>
                <w:szCs w:val="20"/>
                <w:rtl w:val="0"/>
              </w:rPr>
              <w:t xml:space="preserve">Resultado </w:t>
            </w:r>
          </w:p>
          <w:p w:rsidR="00000000" w:rsidDel="00000000" w:rsidP="00000000" w:rsidRDefault="00000000" w:rsidRPr="00000000" w14:paraId="00000091">
            <w:pPr>
              <w:pBdr>
                <w:top w:space="0" w:sz="0" w:val="nil"/>
                <w:left w:space="0" w:sz="0" w:val="nil"/>
                <w:bottom w:space="0" w:sz="0" w:val="nil"/>
                <w:right w:space="0" w:sz="0" w:val="nil"/>
                <w:between w:space="0" w:sz="0" w:val="nil"/>
              </w:pBdr>
              <w:spacing w:after="160" w:line="259" w:lineRule="auto"/>
              <w:jc w:val="both"/>
              <w:rPr>
                <w:rFonts w:ascii="Times" w:cs="Times" w:eastAsia="Times" w:hAnsi="Times"/>
                <w:sz w:val="20"/>
                <w:szCs w:val="20"/>
              </w:rPr>
            </w:pPr>
            <w:r w:rsidDel="00000000" w:rsidR="00000000" w:rsidRPr="00000000">
              <w:rPr>
                <w:rFonts w:ascii="Times" w:cs="Times" w:eastAsia="Times" w:hAnsi="Times"/>
                <w:sz w:val="20"/>
                <w:szCs w:val="20"/>
                <w:rtl w:val="0"/>
              </w:rPr>
              <w:t xml:space="preserve">esperado</w:t>
            </w:r>
          </w:p>
        </w:tc>
        <w:tc>
          <w:tcPr/>
          <w:p w:rsidR="00000000" w:rsidDel="00000000" w:rsidP="00000000" w:rsidRDefault="00000000" w:rsidRPr="00000000" w14:paraId="00000092">
            <w:pPr>
              <w:pBdr>
                <w:top w:space="0" w:sz="0" w:val="nil"/>
                <w:left w:space="0" w:sz="0" w:val="nil"/>
                <w:bottom w:space="0" w:sz="0" w:val="nil"/>
                <w:right w:space="0" w:sz="0" w:val="nil"/>
                <w:between w:space="0" w:sz="0" w:val="nil"/>
              </w:pBdr>
              <w:jc w:val="both"/>
              <w:rPr>
                <w:rFonts w:ascii="Times" w:cs="Times" w:eastAsia="Times" w:hAnsi="Times"/>
                <w:sz w:val="20"/>
                <w:szCs w:val="20"/>
              </w:rPr>
            </w:pPr>
            <w:r w:rsidDel="00000000" w:rsidR="00000000" w:rsidRPr="00000000">
              <w:rPr>
                <w:rFonts w:ascii="Times" w:cs="Times" w:eastAsia="Times" w:hAnsi="Times"/>
                <w:sz w:val="20"/>
                <w:szCs w:val="20"/>
                <w:rtl w:val="0"/>
              </w:rPr>
              <w:t xml:space="preserve">Indicador </w:t>
            </w:r>
          </w:p>
          <w:p w:rsidR="00000000" w:rsidDel="00000000" w:rsidP="00000000" w:rsidRDefault="00000000" w:rsidRPr="00000000" w14:paraId="00000093">
            <w:pPr>
              <w:pBdr>
                <w:top w:space="0" w:sz="0" w:val="nil"/>
                <w:left w:space="0" w:sz="0" w:val="nil"/>
                <w:bottom w:space="0" w:sz="0" w:val="nil"/>
                <w:right w:space="0" w:sz="0" w:val="nil"/>
                <w:between w:space="0" w:sz="0" w:val="nil"/>
              </w:pBdr>
              <w:spacing w:after="160" w:line="259" w:lineRule="auto"/>
              <w:jc w:val="both"/>
              <w:rPr>
                <w:rFonts w:ascii="Times" w:cs="Times" w:eastAsia="Times" w:hAnsi="Times"/>
                <w:sz w:val="20"/>
                <w:szCs w:val="20"/>
              </w:rPr>
            </w:pPr>
            <w:r w:rsidDel="00000000" w:rsidR="00000000" w:rsidRPr="00000000">
              <w:rPr>
                <w:rtl w:val="0"/>
              </w:rPr>
            </w:r>
          </w:p>
        </w:tc>
        <w:tc>
          <w:tcPr/>
          <w:p w:rsidR="00000000" w:rsidDel="00000000" w:rsidP="00000000" w:rsidRDefault="00000000" w:rsidRPr="00000000" w14:paraId="00000094">
            <w:pPr>
              <w:pBdr>
                <w:top w:space="0" w:sz="0" w:val="nil"/>
                <w:left w:space="0" w:sz="0" w:val="nil"/>
                <w:bottom w:space="0" w:sz="0" w:val="nil"/>
                <w:right w:space="0" w:sz="0" w:val="nil"/>
                <w:between w:space="0" w:sz="0" w:val="nil"/>
              </w:pBdr>
              <w:jc w:val="both"/>
              <w:rPr>
                <w:rFonts w:ascii="Times" w:cs="Times" w:eastAsia="Times" w:hAnsi="Times"/>
                <w:sz w:val="20"/>
                <w:szCs w:val="20"/>
              </w:rPr>
            </w:pPr>
            <w:r w:rsidDel="00000000" w:rsidR="00000000" w:rsidRPr="00000000">
              <w:rPr>
                <w:rFonts w:ascii="Times" w:cs="Times" w:eastAsia="Times" w:hAnsi="Times"/>
                <w:sz w:val="20"/>
                <w:szCs w:val="20"/>
                <w:rtl w:val="0"/>
              </w:rPr>
              <w:t xml:space="preserve">% </w:t>
            </w:r>
          </w:p>
          <w:p w:rsidR="00000000" w:rsidDel="00000000" w:rsidP="00000000" w:rsidRDefault="00000000" w:rsidRPr="00000000" w14:paraId="00000095">
            <w:pPr>
              <w:pBdr>
                <w:top w:space="0" w:sz="0" w:val="nil"/>
                <w:left w:space="0" w:sz="0" w:val="nil"/>
                <w:bottom w:space="0" w:sz="0" w:val="nil"/>
                <w:right w:space="0" w:sz="0" w:val="nil"/>
                <w:between w:space="0" w:sz="0" w:val="nil"/>
              </w:pBdr>
              <w:jc w:val="both"/>
              <w:rPr>
                <w:rFonts w:ascii="Times" w:cs="Times" w:eastAsia="Times" w:hAnsi="Times"/>
                <w:sz w:val="20"/>
                <w:szCs w:val="20"/>
              </w:rPr>
            </w:pPr>
            <w:r w:rsidDel="00000000" w:rsidR="00000000" w:rsidRPr="00000000">
              <w:rPr>
                <w:rFonts w:ascii="Times" w:cs="Times" w:eastAsia="Times" w:hAnsi="Times"/>
                <w:sz w:val="20"/>
                <w:szCs w:val="20"/>
                <w:rtl w:val="0"/>
              </w:rPr>
              <w:t xml:space="preserve">De avance</w:t>
            </w:r>
          </w:p>
        </w:tc>
        <w:tc>
          <w:tcPr/>
          <w:p w:rsidR="00000000" w:rsidDel="00000000" w:rsidP="00000000" w:rsidRDefault="00000000" w:rsidRPr="00000000" w14:paraId="00000096">
            <w:pPr>
              <w:pBdr>
                <w:top w:space="0" w:sz="0" w:val="nil"/>
                <w:left w:space="0" w:sz="0" w:val="nil"/>
                <w:bottom w:space="0" w:sz="0" w:val="nil"/>
                <w:right w:space="0" w:sz="0" w:val="nil"/>
                <w:between w:space="0" w:sz="0" w:val="nil"/>
              </w:pBdr>
              <w:spacing w:after="160" w:line="259" w:lineRule="auto"/>
              <w:jc w:val="both"/>
              <w:rPr>
                <w:rFonts w:ascii="Times" w:cs="Times" w:eastAsia="Times" w:hAnsi="Times"/>
                <w:sz w:val="20"/>
                <w:szCs w:val="20"/>
              </w:rPr>
            </w:pPr>
            <w:r w:rsidDel="00000000" w:rsidR="00000000" w:rsidRPr="00000000">
              <w:rPr>
                <w:rFonts w:ascii="Times" w:cs="Times" w:eastAsia="Times" w:hAnsi="Times"/>
                <w:sz w:val="20"/>
                <w:szCs w:val="20"/>
                <w:rtl w:val="0"/>
              </w:rPr>
              <w:t xml:space="preserve">Fecha</w:t>
            </w:r>
          </w:p>
          <w:p w:rsidR="00000000" w:rsidDel="00000000" w:rsidP="00000000" w:rsidRDefault="00000000" w:rsidRPr="00000000" w14:paraId="00000097">
            <w:pPr>
              <w:pBdr>
                <w:top w:space="0" w:sz="0" w:val="nil"/>
                <w:left w:space="0" w:sz="0" w:val="nil"/>
                <w:bottom w:space="0" w:sz="0" w:val="nil"/>
                <w:right w:space="0" w:sz="0" w:val="nil"/>
                <w:between w:space="0" w:sz="0" w:val="nil"/>
              </w:pBdr>
              <w:spacing w:after="160" w:line="259" w:lineRule="auto"/>
              <w:jc w:val="both"/>
              <w:rPr>
                <w:rFonts w:ascii="Times" w:cs="Times" w:eastAsia="Times" w:hAnsi="Times"/>
                <w:sz w:val="20"/>
                <w:szCs w:val="20"/>
              </w:rPr>
            </w:pPr>
            <w:r w:rsidDel="00000000" w:rsidR="00000000" w:rsidRPr="00000000">
              <w:rPr>
                <w:rFonts w:ascii="Times" w:cs="Times" w:eastAsia="Times" w:hAnsi="Times"/>
                <w:sz w:val="20"/>
                <w:szCs w:val="20"/>
                <w:rtl w:val="0"/>
              </w:rPr>
              <w:t xml:space="preserve">Inicio</w:t>
            </w:r>
          </w:p>
        </w:tc>
        <w:tc>
          <w:tcPr/>
          <w:p w:rsidR="00000000" w:rsidDel="00000000" w:rsidP="00000000" w:rsidRDefault="00000000" w:rsidRPr="00000000" w14:paraId="00000098">
            <w:pPr>
              <w:pBdr>
                <w:top w:space="0" w:sz="0" w:val="nil"/>
                <w:left w:space="0" w:sz="0" w:val="nil"/>
                <w:bottom w:space="0" w:sz="0" w:val="nil"/>
                <w:right w:space="0" w:sz="0" w:val="nil"/>
                <w:between w:space="0" w:sz="0" w:val="nil"/>
              </w:pBdr>
              <w:spacing w:after="160" w:line="259" w:lineRule="auto"/>
              <w:jc w:val="both"/>
              <w:rPr>
                <w:rFonts w:ascii="Times" w:cs="Times" w:eastAsia="Times" w:hAnsi="Times"/>
                <w:sz w:val="20"/>
                <w:szCs w:val="20"/>
              </w:rPr>
            </w:pPr>
            <w:r w:rsidDel="00000000" w:rsidR="00000000" w:rsidRPr="00000000">
              <w:rPr>
                <w:rFonts w:ascii="Times" w:cs="Times" w:eastAsia="Times" w:hAnsi="Times"/>
                <w:sz w:val="20"/>
                <w:szCs w:val="20"/>
                <w:rtl w:val="0"/>
              </w:rPr>
              <w:t xml:space="preserve">Fecha </w:t>
            </w:r>
          </w:p>
          <w:p w:rsidR="00000000" w:rsidDel="00000000" w:rsidP="00000000" w:rsidRDefault="00000000" w:rsidRPr="00000000" w14:paraId="00000099">
            <w:pPr>
              <w:pBdr>
                <w:top w:space="0" w:sz="0" w:val="nil"/>
                <w:left w:space="0" w:sz="0" w:val="nil"/>
                <w:bottom w:space="0" w:sz="0" w:val="nil"/>
                <w:right w:space="0" w:sz="0" w:val="nil"/>
                <w:between w:space="0" w:sz="0" w:val="nil"/>
              </w:pBdr>
              <w:spacing w:after="160" w:line="259" w:lineRule="auto"/>
              <w:jc w:val="both"/>
              <w:rPr>
                <w:rFonts w:ascii="Times" w:cs="Times" w:eastAsia="Times" w:hAnsi="Times"/>
                <w:sz w:val="20"/>
                <w:szCs w:val="20"/>
              </w:rPr>
            </w:pPr>
            <w:r w:rsidDel="00000000" w:rsidR="00000000" w:rsidRPr="00000000">
              <w:rPr>
                <w:rFonts w:ascii="Times" w:cs="Times" w:eastAsia="Times" w:hAnsi="Times"/>
                <w:sz w:val="20"/>
                <w:szCs w:val="20"/>
                <w:rtl w:val="0"/>
              </w:rPr>
              <w:t xml:space="preserve">Fin</w:t>
            </w:r>
          </w:p>
        </w:tc>
      </w:tr>
      <w:tr>
        <w:trPr>
          <w:cantSplit w:val="0"/>
          <w:trHeight w:val="2715" w:hRule="atLeast"/>
          <w:tblHeader w:val="0"/>
        </w:trPr>
        <w:tc>
          <w:tcPr/>
          <w:p w:rsidR="00000000" w:rsidDel="00000000" w:rsidP="00000000" w:rsidRDefault="00000000" w:rsidRPr="00000000" w14:paraId="0000009A">
            <w:pPr>
              <w:pBdr>
                <w:top w:space="0" w:sz="0" w:val="nil"/>
                <w:left w:space="0" w:sz="0" w:val="nil"/>
                <w:bottom w:space="0" w:sz="0" w:val="nil"/>
                <w:right w:space="0" w:sz="0" w:val="nil"/>
                <w:between w:space="0" w:sz="0" w:val="nil"/>
              </w:pBdr>
              <w:spacing w:after="160" w:line="259" w:lineRule="auto"/>
              <w:jc w:val="both"/>
              <w:rPr>
                <w:rFonts w:ascii="Times" w:cs="Times" w:eastAsia="Times" w:hAnsi="Times"/>
                <w:sz w:val="20"/>
                <w:szCs w:val="20"/>
              </w:rPr>
            </w:pPr>
            <w:r w:rsidDel="00000000" w:rsidR="00000000" w:rsidRPr="00000000">
              <w:rPr>
                <w:rFonts w:ascii="Times" w:cs="Times" w:eastAsia="Times" w:hAnsi="Times"/>
                <w:sz w:val="20"/>
                <w:szCs w:val="20"/>
                <w:rtl w:val="0"/>
              </w:rPr>
              <w:t xml:space="preserve">1.</w:t>
            </w:r>
          </w:p>
        </w:tc>
        <w:tc>
          <w:tcPr/>
          <w:p w:rsidR="00000000" w:rsidDel="00000000" w:rsidP="00000000" w:rsidRDefault="00000000" w:rsidRPr="00000000" w14:paraId="0000009B">
            <w:pPr>
              <w:rPr>
                <w:sz w:val="20"/>
                <w:szCs w:val="20"/>
              </w:rPr>
            </w:pPr>
            <w:r w:rsidDel="00000000" w:rsidR="00000000" w:rsidRPr="00000000">
              <w:rPr>
                <w:sz w:val="20"/>
                <w:szCs w:val="20"/>
                <w:rtl w:val="0"/>
              </w:rPr>
              <w:t xml:space="preserve">Realizar talleres, conferencias, webinars y/o cualquier actividad que fortalezca la internacionalización de los currículos</w:t>
            </w:r>
          </w:p>
          <w:p w:rsidR="00000000" w:rsidDel="00000000" w:rsidP="00000000" w:rsidRDefault="00000000" w:rsidRPr="00000000" w14:paraId="0000009C">
            <w:pPr>
              <w:pBdr>
                <w:top w:space="0" w:sz="0" w:val="nil"/>
                <w:left w:space="0" w:sz="0" w:val="nil"/>
                <w:bottom w:space="0" w:sz="0" w:val="nil"/>
                <w:right w:space="0" w:sz="0" w:val="nil"/>
                <w:between w:space="0" w:sz="0" w:val="nil"/>
              </w:pBdr>
              <w:spacing w:after="160" w:line="259" w:lineRule="auto"/>
              <w:jc w:val="both"/>
              <w:rPr>
                <w:rFonts w:ascii="Times" w:cs="Times" w:eastAsia="Times" w:hAnsi="Times"/>
                <w:sz w:val="20"/>
                <w:szCs w:val="20"/>
              </w:rPr>
            </w:pPr>
            <w:r w:rsidDel="00000000" w:rsidR="00000000" w:rsidRPr="00000000">
              <w:rPr>
                <w:rtl w:val="0"/>
              </w:rPr>
            </w:r>
          </w:p>
        </w:tc>
        <w:tc>
          <w:tcPr/>
          <w:p w:rsidR="00000000" w:rsidDel="00000000" w:rsidP="00000000" w:rsidRDefault="00000000" w:rsidRPr="00000000" w14:paraId="0000009D">
            <w:pPr>
              <w:pBdr>
                <w:top w:space="0" w:sz="0" w:val="nil"/>
                <w:left w:space="0" w:sz="0" w:val="nil"/>
                <w:bottom w:space="0" w:sz="0" w:val="nil"/>
                <w:right w:space="0" w:sz="0" w:val="nil"/>
                <w:between w:space="0" w:sz="0" w:val="nil"/>
              </w:pBdr>
              <w:spacing w:after="160" w:line="259" w:lineRule="auto"/>
              <w:jc w:val="both"/>
              <w:rPr>
                <w:rFonts w:ascii="Times" w:cs="Times" w:eastAsia="Times" w:hAnsi="Times"/>
                <w:sz w:val="20"/>
                <w:szCs w:val="20"/>
              </w:rPr>
            </w:pPr>
            <w:r w:rsidDel="00000000" w:rsidR="00000000" w:rsidRPr="00000000">
              <w:rPr>
                <w:rFonts w:ascii="Times" w:cs="Times" w:eastAsia="Times" w:hAnsi="Times"/>
                <w:sz w:val="20"/>
                <w:szCs w:val="20"/>
                <w:rtl w:val="0"/>
              </w:rPr>
              <w:t xml:space="preserve">Eventos realizados</w:t>
            </w:r>
          </w:p>
        </w:tc>
        <w:tc>
          <w:tcPr/>
          <w:p w:rsidR="00000000" w:rsidDel="00000000" w:rsidP="00000000" w:rsidRDefault="00000000" w:rsidRPr="00000000" w14:paraId="0000009E">
            <w:pPr>
              <w:pBdr>
                <w:top w:space="0" w:sz="0" w:val="nil"/>
                <w:left w:space="0" w:sz="0" w:val="nil"/>
                <w:bottom w:space="0" w:sz="0" w:val="nil"/>
                <w:right w:space="0" w:sz="0" w:val="nil"/>
                <w:between w:space="0" w:sz="0" w:val="nil"/>
              </w:pBdr>
              <w:spacing w:after="160" w:line="259" w:lineRule="auto"/>
              <w:jc w:val="both"/>
              <w:rPr>
                <w:rFonts w:ascii="Times" w:cs="Times" w:eastAsia="Times" w:hAnsi="Times"/>
                <w:sz w:val="20"/>
                <w:szCs w:val="20"/>
              </w:rPr>
            </w:pPr>
            <w:r w:rsidDel="00000000" w:rsidR="00000000" w:rsidRPr="00000000">
              <w:rPr>
                <w:rFonts w:ascii="Times" w:cs="Times" w:eastAsia="Times" w:hAnsi="Times"/>
                <w:sz w:val="20"/>
                <w:szCs w:val="20"/>
                <w:rtl w:val="0"/>
              </w:rPr>
              <w:t xml:space="preserve">Número de eventos realizados </w:t>
            </w:r>
          </w:p>
        </w:tc>
        <w:tc>
          <w:tcPr/>
          <w:p w:rsidR="00000000" w:rsidDel="00000000" w:rsidP="00000000" w:rsidRDefault="00000000" w:rsidRPr="00000000" w14:paraId="0000009F">
            <w:pPr>
              <w:pBdr>
                <w:top w:space="0" w:sz="0" w:val="nil"/>
                <w:left w:space="0" w:sz="0" w:val="nil"/>
                <w:bottom w:space="0" w:sz="0" w:val="nil"/>
                <w:right w:space="0" w:sz="0" w:val="nil"/>
                <w:between w:space="0" w:sz="0" w:val="nil"/>
              </w:pBdr>
              <w:jc w:val="both"/>
              <w:rPr>
                <w:rFonts w:ascii="Times" w:cs="Times" w:eastAsia="Times" w:hAnsi="Times"/>
                <w:sz w:val="20"/>
                <w:szCs w:val="20"/>
              </w:rPr>
            </w:pPr>
            <w:r w:rsidDel="00000000" w:rsidR="00000000" w:rsidRPr="00000000">
              <w:rPr>
                <w:rFonts w:ascii="Times" w:cs="Times" w:eastAsia="Times" w:hAnsi="Times"/>
                <w:sz w:val="20"/>
                <w:szCs w:val="20"/>
                <w:rtl w:val="0"/>
              </w:rPr>
              <w:t xml:space="preserve">20%</w:t>
            </w:r>
          </w:p>
        </w:tc>
        <w:tc>
          <w:tcPr/>
          <w:p w:rsidR="00000000" w:rsidDel="00000000" w:rsidP="00000000" w:rsidRDefault="00000000" w:rsidRPr="00000000" w14:paraId="000000A0">
            <w:pPr>
              <w:pBdr>
                <w:top w:space="0" w:sz="0" w:val="nil"/>
                <w:left w:space="0" w:sz="0" w:val="nil"/>
                <w:bottom w:space="0" w:sz="0" w:val="nil"/>
                <w:right w:space="0" w:sz="0" w:val="nil"/>
                <w:between w:space="0" w:sz="0" w:val="nil"/>
              </w:pBdr>
              <w:spacing w:after="160" w:line="259" w:lineRule="auto"/>
              <w:jc w:val="both"/>
              <w:rPr>
                <w:rFonts w:ascii="Times" w:cs="Times" w:eastAsia="Times" w:hAnsi="Times"/>
                <w:sz w:val="20"/>
                <w:szCs w:val="20"/>
              </w:rPr>
            </w:pPr>
            <w:r w:rsidDel="00000000" w:rsidR="00000000" w:rsidRPr="00000000">
              <w:rPr>
                <w:rFonts w:ascii="Times" w:cs="Times" w:eastAsia="Times" w:hAnsi="Times"/>
                <w:sz w:val="20"/>
                <w:szCs w:val="20"/>
                <w:rtl w:val="0"/>
              </w:rPr>
              <w:t xml:space="preserve">Abril/22</w:t>
            </w:r>
          </w:p>
        </w:tc>
        <w:tc>
          <w:tcPr/>
          <w:p w:rsidR="00000000" w:rsidDel="00000000" w:rsidP="00000000" w:rsidRDefault="00000000" w:rsidRPr="00000000" w14:paraId="000000A1">
            <w:pPr>
              <w:pBdr>
                <w:top w:space="0" w:sz="0" w:val="nil"/>
                <w:left w:space="0" w:sz="0" w:val="nil"/>
                <w:bottom w:space="0" w:sz="0" w:val="nil"/>
                <w:right w:space="0" w:sz="0" w:val="nil"/>
                <w:between w:space="0" w:sz="0" w:val="nil"/>
              </w:pBdr>
              <w:spacing w:after="160" w:line="259" w:lineRule="auto"/>
              <w:jc w:val="both"/>
              <w:rPr>
                <w:rFonts w:ascii="Times" w:cs="Times" w:eastAsia="Times" w:hAnsi="Times"/>
                <w:sz w:val="20"/>
                <w:szCs w:val="20"/>
              </w:rPr>
            </w:pPr>
            <w:r w:rsidDel="00000000" w:rsidR="00000000" w:rsidRPr="00000000">
              <w:rPr>
                <w:rFonts w:ascii="Times" w:cs="Times" w:eastAsia="Times" w:hAnsi="Times"/>
                <w:sz w:val="20"/>
                <w:szCs w:val="20"/>
                <w:rtl w:val="0"/>
              </w:rPr>
              <w:t xml:space="preserve">Diciembre /22</w:t>
            </w:r>
          </w:p>
        </w:tc>
      </w:tr>
    </w:tbl>
    <w:p w:rsidR="00000000" w:rsidDel="00000000" w:rsidP="00000000" w:rsidRDefault="00000000" w:rsidRPr="00000000" w14:paraId="000000A2">
      <w:pPr>
        <w:rPr>
          <w:rFonts w:ascii="Times" w:cs="Times" w:eastAsia="Times" w:hAnsi="Times"/>
          <w:sz w:val="22"/>
          <w:szCs w:val="22"/>
        </w:rPr>
      </w:pPr>
      <w:r w:rsidDel="00000000" w:rsidR="00000000" w:rsidRPr="00000000">
        <w:rPr>
          <w:rtl w:val="0"/>
        </w:rPr>
      </w:r>
    </w:p>
    <w:p w:rsidR="00000000" w:rsidDel="00000000" w:rsidP="00000000" w:rsidRDefault="00000000" w:rsidRPr="00000000" w14:paraId="000000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Times" w:cs="Times" w:eastAsia="Times" w:hAnsi="Time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Times" w:cs="Times" w:eastAsia="Times" w:hAnsi="Time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w:cs="Times" w:eastAsia="Times" w:hAnsi="Times"/>
          <w:b w:val="0"/>
          <w:i w:val="0"/>
          <w:smallCaps w:val="0"/>
          <w:strike w:val="0"/>
          <w:color w:val="000000"/>
          <w:sz w:val="22"/>
          <w:szCs w:val="22"/>
          <w:u w:val="none"/>
          <w:shd w:fill="auto" w:val="clear"/>
          <w:vertAlign w:val="baseline"/>
        </w:rPr>
      </w:pPr>
      <w:r w:rsidDel="00000000" w:rsidR="00000000" w:rsidRPr="00000000">
        <w:rPr>
          <w:rFonts w:ascii="Times" w:cs="Times" w:eastAsia="Times" w:hAnsi="Times"/>
          <w:b w:val="0"/>
          <w:i w:val="0"/>
          <w:smallCaps w:val="0"/>
          <w:strike w:val="0"/>
          <w:color w:val="000000"/>
          <w:sz w:val="22"/>
          <w:szCs w:val="22"/>
          <w:highlight w:val="white"/>
          <w:u w:val="none"/>
          <w:vertAlign w:val="baseline"/>
          <w:rtl w:val="0"/>
        </w:rPr>
        <w:t xml:space="preserve">Objetivo específico 3: Supervisar el desarrollo de las actividades donde se fortalezca la internacionalización del currículo, bien sean conferencias, talleres, simposios, entre otros.</w:t>
      </w:r>
      <w:r w:rsidDel="00000000" w:rsidR="00000000" w:rsidRPr="00000000">
        <w:rPr>
          <w:rtl w:val="0"/>
        </w:rPr>
      </w:r>
    </w:p>
    <w:p w:rsidR="00000000" w:rsidDel="00000000" w:rsidP="00000000" w:rsidRDefault="00000000" w:rsidRPr="00000000" w14:paraId="000000A6">
      <w:pPr>
        <w:pBdr>
          <w:top w:space="0" w:sz="0" w:val="nil"/>
          <w:left w:space="0" w:sz="0" w:val="nil"/>
          <w:bottom w:space="0" w:sz="0" w:val="nil"/>
          <w:right w:space="0" w:sz="0" w:val="nil"/>
          <w:between w:space="0" w:sz="0" w:val="nil"/>
        </w:pBdr>
        <w:jc w:val="both"/>
        <w:rPr>
          <w:rFonts w:ascii="Times" w:cs="Times" w:eastAsia="Times" w:hAnsi="Times"/>
          <w:sz w:val="22"/>
          <w:szCs w:val="22"/>
        </w:rPr>
      </w:pPr>
      <w:r w:rsidDel="00000000" w:rsidR="00000000" w:rsidRPr="00000000">
        <w:rPr>
          <w:rtl w:val="0"/>
        </w:rPr>
      </w:r>
    </w:p>
    <w:tbl>
      <w:tblPr>
        <w:tblStyle w:val="Table4"/>
        <w:tblW w:w="8952.0" w:type="dxa"/>
        <w:jc w:val="left"/>
        <w:tblInd w:w="0.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A0"/>
      </w:tblPr>
      <w:tblGrid>
        <w:gridCol w:w="441"/>
        <w:gridCol w:w="1754"/>
        <w:gridCol w:w="1718"/>
        <w:gridCol w:w="1612"/>
        <w:gridCol w:w="1016"/>
        <w:gridCol w:w="1039"/>
        <w:gridCol w:w="1372"/>
        <w:tblGridChange w:id="0">
          <w:tblGrid>
            <w:gridCol w:w="441"/>
            <w:gridCol w:w="1754"/>
            <w:gridCol w:w="1718"/>
            <w:gridCol w:w="1612"/>
            <w:gridCol w:w="1016"/>
            <w:gridCol w:w="1039"/>
            <w:gridCol w:w="1372"/>
          </w:tblGrid>
        </w:tblGridChange>
      </w:tblGrid>
      <w:tr>
        <w:trPr>
          <w:cantSplit w:val="0"/>
          <w:trHeight w:val="1186" w:hRule="atLeast"/>
          <w:tblHeader w:val="0"/>
        </w:trPr>
        <w:tc>
          <w:tcPr/>
          <w:p w:rsidR="00000000" w:rsidDel="00000000" w:rsidP="00000000" w:rsidRDefault="00000000" w:rsidRPr="00000000" w14:paraId="000000A7">
            <w:pPr>
              <w:pBdr>
                <w:top w:space="0" w:sz="0" w:val="nil"/>
                <w:left w:space="0" w:sz="0" w:val="nil"/>
                <w:bottom w:space="0" w:sz="0" w:val="nil"/>
                <w:right w:space="0" w:sz="0" w:val="nil"/>
                <w:between w:space="0" w:sz="0" w:val="nil"/>
              </w:pBdr>
              <w:spacing w:after="160" w:line="259" w:lineRule="auto"/>
              <w:jc w:val="both"/>
              <w:rPr>
                <w:rFonts w:ascii="Times" w:cs="Times" w:eastAsia="Times" w:hAnsi="Times"/>
                <w:sz w:val="20"/>
                <w:szCs w:val="20"/>
              </w:rPr>
            </w:pPr>
            <w:r w:rsidDel="00000000" w:rsidR="00000000" w:rsidRPr="00000000">
              <w:rPr>
                <w:rFonts w:ascii="Times" w:cs="Times" w:eastAsia="Times" w:hAnsi="Times"/>
                <w:sz w:val="20"/>
                <w:szCs w:val="20"/>
                <w:rtl w:val="0"/>
              </w:rPr>
              <w:t xml:space="preserve">#</w:t>
            </w:r>
          </w:p>
        </w:tc>
        <w:tc>
          <w:tcPr/>
          <w:p w:rsidR="00000000" w:rsidDel="00000000" w:rsidP="00000000" w:rsidRDefault="00000000" w:rsidRPr="00000000" w14:paraId="000000A8">
            <w:pPr>
              <w:pBdr>
                <w:top w:space="0" w:sz="0" w:val="nil"/>
                <w:left w:space="0" w:sz="0" w:val="nil"/>
                <w:bottom w:space="0" w:sz="0" w:val="nil"/>
                <w:right w:space="0" w:sz="0" w:val="nil"/>
                <w:between w:space="0" w:sz="0" w:val="nil"/>
              </w:pBdr>
              <w:spacing w:after="160" w:line="259" w:lineRule="auto"/>
              <w:jc w:val="both"/>
              <w:rPr>
                <w:rFonts w:ascii="Times" w:cs="Times" w:eastAsia="Times" w:hAnsi="Times"/>
                <w:sz w:val="20"/>
                <w:szCs w:val="20"/>
              </w:rPr>
            </w:pPr>
            <w:r w:rsidDel="00000000" w:rsidR="00000000" w:rsidRPr="00000000">
              <w:rPr>
                <w:rFonts w:ascii="Times" w:cs="Times" w:eastAsia="Times" w:hAnsi="Times"/>
                <w:sz w:val="20"/>
                <w:szCs w:val="20"/>
                <w:rtl w:val="0"/>
              </w:rPr>
              <w:t xml:space="preserve">Actividad</w:t>
            </w:r>
          </w:p>
        </w:tc>
        <w:tc>
          <w:tcPr/>
          <w:p w:rsidR="00000000" w:rsidDel="00000000" w:rsidP="00000000" w:rsidRDefault="00000000" w:rsidRPr="00000000" w14:paraId="000000A9">
            <w:pPr>
              <w:pBdr>
                <w:top w:space="0" w:sz="0" w:val="nil"/>
                <w:left w:space="0" w:sz="0" w:val="nil"/>
                <w:bottom w:space="0" w:sz="0" w:val="nil"/>
                <w:right w:space="0" w:sz="0" w:val="nil"/>
                <w:between w:space="0" w:sz="0" w:val="nil"/>
              </w:pBdr>
              <w:spacing w:after="160" w:line="259" w:lineRule="auto"/>
              <w:jc w:val="both"/>
              <w:rPr>
                <w:rFonts w:ascii="Times" w:cs="Times" w:eastAsia="Times" w:hAnsi="Times"/>
                <w:sz w:val="20"/>
                <w:szCs w:val="20"/>
              </w:rPr>
            </w:pPr>
            <w:r w:rsidDel="00000000" w:rsidR="00000000" w:rsidRPr="00000000">
              <w:rPr>
                <w:rFonts w:ascii="Times" w:cs="Times" w:eastAsia="Times" w:hAnsi="Times"/>
                <w:sz w:val="20"/>
                <w:szCs w:val="20"/>
                <w:rtl w:val="0"/>
              </w:rPr>
              <w:t xml:space="preserve">Resultado </w:t>
            </w:r>
          </w:p>
          <w:p w:rsidR="00000000" w:rsidDel="00000000" w:rsidP="00000000" w:rsidRDefault="00000000" w:rsidRPr="00000000" w14:paraId="000000AA">
            <w:pPr>
              <w:pBdr>
                <w:top w:space="0" w:sz="0" w:val="nil"/>
                <w:left w:space="0" w:sz="0" w:val="nil"/>
                <w:bottom w:space="0" w:sz="0" w:val="nil"/>
                <w:right w:space="0" w:sz="0" w:val="nil"/>
                <w:between w:space="0" w:sz="0" w:val="nil"/>
              </w:pBdr>
              <w:spacing w:after="160" w:line="259" w:lineRule="auto"/>
              <w:jc w:val="both"/>
              <w:rPr>
                <w:rFonts w:ascii="Times" w:cs="Times" w:eastAsia="Times" w:hAnsi="Times"/>
                <w:sz w:val="20"/>
                <w:szCs w:val="20"/>
              </w:rPr>
            </w:pPr>
            <w:r w:rsidDel="00000000" w:rsidR="00000000" w:rsidRPr="00000000">
              <w:rPr>
                <w:rFonts w:ascii="Times" w:cs="Times" w:eastAsia="Times" w:hAnsi="Times"/>
                <w:sz w:val="20"/>
                <w:szCs w:val="20"/>
                <w:rtl w:val="0"/>
              </w:rPr>
              <w:t xml:space="preserve">esperado</w:t>
            </w:r>
          </w:p>
        </w:tc>
        <w:tc>
          <w:tcPr/>
          <w:p w:rsidR="00000000" w:rsidDel="00000000" w:rsidP="00000000" w:rsidRDefault="00000000" w:rsidRPr="00000000" w14:paraId="000000AB">
            <w:pPr>
              <w:pBdr>
                <w:top w:space="0" w:sz="0" w:val="nil"/>
                <w:left w:space="0" w:sz="0" w:val="nil"/>
                <w:bottom w:space="0" w:sz="0" w:val="nil"/>
                <w:right w:space="0" w:sz="0" w:val="nil"/>
                <w:between w:space="0" w:sz="0" w:val="nil"/>
              </w:pBdr>
              <w:jc w:val="both"/>
              <w:rPr>
                <w:rFonts w:ascii="Times" w:cs="Times" w:eastAsia="Times" w:hAnsi="Times"/>
                <w:sz w:val="20"/>
                <w:szCs w:val="20"/>
              </w:rPr>
            </w:pPr>
            <w:r w:rsidDel="00000000" w:rsidR="00000000" w:rsidRPr="00000000">
              <w:rPr>
                <w:rFonts w:ascii="Times" w:cs="Times" w:eastAsia="Times" w:hAnsi="Times"/>
                <w:sz w:val="20"/>
                <w:szCs w:val="20"/>
                <w:rtl w:val="0"/>
              </w:rPr>
              <w:t xml:space="preserve">Indicador </w:t>
            </w:r>
          </w:p>
          <w:p w:rsidR="00000000" w:rsidDel="00000000" w:rsidP="00000000" w:rsidRDefault="00000000" w:rsidRPr="00000000" w14:paraId="000000AC">
            <w:pPr>
              <w:pBdr>
                <w:top w:space="0" w:sz="0" w:val="nil"/>
                <w:left w:space="0" w:sz="0" w:val="nil"/>
                <w:bottom w:space="0" w:sz="0" w:val="nil"/>
                <w:right w:space="0" w:sz="0" w:val="nil"/>
                <w:between w:space="0" w:sz="0" w:val="nil"/>
              </w:pBdr>
              <w:spacing w:after="160" w:line="259" w:lineRule="auto"/>
              <w:jc w:val="both"/>
              <w:rPr>
                <w:rFonts w:ascii="Times" w:cs="Times" w:eastAsia="Times" w:hAnsi="Times"/>
                <w:sz w:val="20"/>
                <w:szCs w:val="20"/>
              </w:rPr>
            </w:pPr>
            <w:r w:rsidDel="00000000" w:rsidR="00000000" w:rsidRPr="00000000">
              <w:rPr>
                <w:rtl w:val="0"/>
              </w:rPr>
            </w:r>
          </w:p>
        </w:tc>
        <w:tc>
          <w:tcPr/>
          <w:p w:rsidR="00000000" w:rsidDel="00000000" w:rsidP="00000000" w:rsidRDefault="00000000" w:rsidRPr="00000000" w14:paraId="000000AD">
            <w:pPr>
              <w:pBdr>
                <w:top w:space="0" w:sz="0" w:val="nil"/>
                <w:left w:space="0" w:sz="0" w:val="nil"/>
                <w:bottom w:space="0" w:sz="0" w:val="nil"/>
                <w:right w:space="0" w:sz="0" w:val="nil"/>
                <w:between w:space="0" w:sz="0" w:val="nil"/>
              </w:pBdr>
              <w:jc w:val="both"/>
              <w:rPr>
                <w:rFonts w:ascii="Times" w:cs="Times" w:eastAsia="Times" w:hAnsi="Times"/>
                <w:sz w:val="20"/>
                <w:szCs w:val="20"/>
              </w:rPr>
            </w:pPr>
            <w:r w:rsidDel="00000000" w:rsidR="00000000" w:rsidRPr="00000000">
              <w:rPr>
                <w:rFonts w:ascii="Times" w:cs="Times" w:eastAsia="Times" w:hAnsi="Times"/>
                <w:sz w:val="20"/>
                <w:szCs w:val="20"/>
                <w:rtl w:val="0"/>
              </w:rPr>
              <w:t xml:space="preserve">% </w:t>
            </w:r>
          </w:p>
          <w:p w:rsidR="00000000" w:rsidDel="00000000" w:rsidP="00000000" w:rsidRDefault="00000000" w:rsidRPr="00000000" w14:paraId="000000AE">
            <w:pPr>
              <w:pBdr>
                <w:top w:space="0" w:sz="0" w:val="nil"/>
                <w:left w:space="0" w:sz="0" w:val="nil"/>
                <w:bottom w:space="0" w:sz="0" w:val="nil"/>
                <w:right w:space="0" w:sz="0" w:val="nil"/>
                <w:between w:space="0" w:sz="0" w:val="nil"/>
              </w:pBdr>
              <w:jc w:val="both"/>
              <w:rPr>
                <w:rFonts w:ascii="Times" w:cs="Times" w:eastAsia="Times" w:hAnsi="Times"/>
                <w:sz w:val="20"/>
                <w:szCs w:val="20"/>
              </w:rPr>
            </w:pPr>
            <w:r w:rsidDel="00000000" w:rsidR="00000000" w:rsidRPr="00000000">
              <w:rPr>
                <w:rFonts w:ascii="Times" w:cs="Times" w:eastAsia="Times" w:hAnsi="Times"/>
                <w:sz w:val="20"/>
                <w:szCs w:val="20"/>
                <w:rtl w:val="0"/>
              </w:rPr>
              <w:t xml:space="preserve">De avance</w:t>
            </w:r>
          </w:p>
        </w:tc>
        <w:tc>
          <w:tcPr/>
          <w:p w:rsidR="00000000" w:rsidDel="00000000" w:rsidP="00000000" w:rsidRDefault="00000000" w:rsidRPr="00000000" w14:paraId="000000AF">
            <w:pPr>
              <w:pBdr>
                <w:top w:space="0" w:sz="0" w:val="nil"/>
                <w:left w:space="0" w:sz="0" w:val="nil"/>
                <w:bottom w:space="0" w:sz="0" w:val="nil"/>
                <w:right w:space="0" w:sz="0" w:val="nil"/>
                <w:between w:space="0" w:sz="0" w:val="nil"/>
              </w:pBdr>
              <w:spacing w:after="160" w:line="259" w:lineRule="auto"/>
              <w:jc w:val="both"/>
              <w:rPr>
                <w:rFonts w:ascii="Times" w:cs="Times" w:eastAsia="Times" w:hAnsi="Times"/>
                <w:sz w:val="20"/>
                <w:szCs w:val="20"/>
              </w:rPr>
            </w:pPr>
            <w:r w:rsidDel="00000000" w:rsidR="00000000" w:rsidRPr="00000000">
              <w:rPr>
                <w:rFonts w:ascii="Times" w:cs="Times" w:eastAsia="Times" w:hAnsi="Times"/>
                <w:sz w:val="20"/>
                <w:szCs w:val="20"/>
                <w:rtl w:val="0"/>
              </w:rPr>
              <w:t xml:space="preserve">Fecha</w:t>
            </w:r>
          </w:p>
          <w:p w:rsidR="00000000" w:rsidDel="00000000" w:rsidP="00000000" w:rsidRDefault="00000000" w:rsidRPr="00000000" w14:paraId="000000B0">
            <w:pPr>
              <w:pBdr>
                <w:top w:space="0" w:sz="0" w:val="nil"/>
                <w:left w:space="0" w:sz="0" w:val="nil"/>
                <w:bottom w:space="0" w:sz="0" w:val="nil"/>
                <w:right w:space="0" w:sz="0" w:val="nil"/>
                <w:between w:space="0" w:sz="0" w:val="nil"/>
              </w:pBdr>
              <w:spacing w:after="160" w:line="259" w:lineRule="auto"/>
              <w:jc w:val="both"/>
              <w:rPr>
                <w:rFonts w:ascii="Times" w:cs="Times" w:eastAsia="Times" w:hAnsi="Times"/>
                <w:sz w:val="20"/>
                <w:szCs w:val="20"/>
              </w:rPr>
            </w:pPr>
            <w:r w:rsidDel="00000000" w:rsidR="00000000" w:rsidRPr="00000000">
              <w:rPr>
                <w:rFonts w:ascii="Times" w:cs="Times" w:eastAsia="Times" w:hAnsi="Times"/>
                <w:sz w:val="20"/>
                <w:szCs w:val="20"/>
                <w:rtl w:val="0"/>
              </w:rPr>
              <w:t xml:space="preserve">Inicio</w:t>
            </w:r>
          </w:p>
        </w:tc>
        <w:tc>
          <w:tcPr/>
          <w:p w:rsidR="00000000" w:rsidDel="00000000" w:rsidP="00000000" w:rsidRDefault="00000000" w:rsidRPr="00000000" w14:paraId="000000B1">
            <w:pPr>
              <w:pBdr>
                <w:top w:space="0" w:sz="0" w:val="nil"/>
                <w:left w:space="0" w:sz="0" w:val="nil"/>
                <w:bottom w:space="0" w:sz="0" w:val="nil"/>
                <w:right w:space="0" w:sz="0" w:val="nil"/>
                <w:between w:space="0" w:sz="0" w:val="nil"/>
              </w:pBdr>
              <w:spacing w:after="160" w:line="259" w:lineRule="auto"/>
              <w:jc w:val="both"/>
              <w:rPr>
                <w:rFonts w:ascii="Times" w:cs="Times" w:eastAsia="Times" w:hAnsi="Times"/>
                <w:sz w:val="20"/>
                <w:szCs w:val="20"/>
              </w:rPr>
            </w:pPr>
            <w:r w:rsidDel="00000000" w:rsidR="00000000" w:rsidRPr="00000000">
              <w:rPr>
                <w:rFonts w:ascii="Times" w:cs="Times" w:eastAsia="Times" w:hAnsi="Times"/>
                <w:sz w:val="20"/>
                <w:szCs w:val="20"/>
                <w:rtl w:val="0"/>
              </w:rPr>
              <w:t xml:space="preserve">Fecha </w:t>
            </w:r>
          </w:p>
          <w:p w:rsidR="00000000" w:rsidDel="00000000" w:rsidP="00000000" w:rsidRDefault="00000000" w:rsidRPr="00000000" w14:paraId="000000B2">
            <w:pPr>
              <w:pBdr>
                <w:top w:space="0" w:sz="0" w:val="nil"/>
                <w:left w:space="0" w:sz="0" w:val="nil"/>
                <w:bottom w:space="0" w:sz="0" w:val="nil"/>
                <w:right w:space="0" w:sz="0" w:val="nil"/>
                <w:between w:space="0" w:sz="0" w:val="nil"/>
              </w:pBdr>
              <w:spacing w:after="160" w:line="259" w:lineRule="auto"/>
              <w:jc w:val="both"/>
              <w:rPr>
                <w:rFonts w:ascii="Times" w:cs="Times" w:eastAsia="Times" w:hAnsi="Times"/>
                <w:sz w:val="20"/>
                <w:szCs w:val="20"/>
              </w:rPr>
            </w:pPr>
            <w:r w:rsidDel="00000000" w:rsidR="00000000" w:rsidRPr="00000000">
              <w:rPr>
                <w:rFonts w:ascii="Times" w:cs="Times" w:eastAsia="Times" w:hAnsi="Times"/>
                <w:sz w:val="20"/>
                <w:szCs w:val="20"/>
                <w:rtl w:val="0"/>
              </w:rPr>
              <w:t xml:space="preserve">Fin</w:t>
            </w:r>
          </w:p>
        </w:tc>
      </w:tr>
      <w:tr>
        <w:trPr>
          <w:cantSplit w:val="0"/>
          <w:trHeight w:val="2715" w:hRule="atLeast"/>
          <w:tblHeader w:val="0"/>
        </w:trPr>
        <w:tc>
          <w:tcPr/>
          <w:p w:rsidR="00000000" w:rsidDel="00000000" w:rsidP="00000000" w:rsidRDefault="00000000" w:rsidRPr="00000000" w14:paraId="000000B3">
            <w:pPr>
              <w:rPr>
                <w:sz w:val="20"/>
                <w:szCs w:val="20"/>
              </w:rPr>
            </w:pPr>
            <w:r w:rsidDel="00000000" w:rsidR="00000000" w:rsidRPr="00000000">
              <w:rPr>
                <w:sz w:val="20"/>
                <w:szCs w:val="20"/>
                <w:rtl w:val="0"/>
              </w:rPr>
              <w:t xml:space="preserve">1.</w:t>
            </w:r>
          </w:p>
        </w:tc>
        <w:tc>
          <w:tcPr/>
          <w:p w:rsidR="00000000" w:rsidDel="00000000" w:rsidP="00000000" w:rsidRDefault="00000000" w:rsidRPr="00000000" w14:paraId="000000B4">
            <w:pPr>
              <w:rPr>
                <w:sz w:val="21"/>
                <w:szCs w:val="21"/>
              </w:rPr>
            </w:pPr>
            <w:r w:rsidDel="00000000" w:rsidR="00000000" w:rsidRPr="00000000">
              <w:rPr>
                <w:sz w:val="21"/>
                <w:szCs w:val="21"/>
                <w:rtl w:val="0"/>
              </w:rPr>
              <w:t xml:space="preserve">Realizar informes estadísticos sobre la evolución de la interrnacionalización de los currículos de los docentes de la Institución Universitaria Mayor de Cartagena</w:t>
            </w:r>
          </w:p>
          <w:p w:rsidR="00000000" w:rsidDel="00000000" w:rsidP="00000000" w:rsidRDefault="00000000" w:rsidRPr="00000000" w14:paraId="000000B5">
            <w:pPr>
              <w:rPr>
                <w:sz w:val="20"/>
                <w:szCs w:val="20"/>
              </w:rPr>
            </w:pPr>
            <w:r w:rsidDel="00000000" w:rsidR="00000000" w:rsidRPr="00000000">
              <w:rPr>
                <w:rtl w:val="0"/>
              </w:rPr>
            </w:r>
          </w:p>
        </w:tc>
        <w:tc>
          <w:tcPr/>
          <w:p w:rsidR="00000000" w:rsidDel="00000000" w:rsidP="00000000" w:rsidRDefault="00000000" w:rsidRPr="00000000" w14:paraId="000000B6">
            <w:pPr>
              <w:pBdr>
                <w:top w:space="0" w:sz="0" w:val="nil"/>
                <w:left w:space="0" w:sz="0" w:val="nil"/>
                <w:bottom w:space="0" w:sz="0" w:val="nil"/>
                <w:right w:space="0" w:sz="0" w:val="nil"/>
                <w:between w:space="0" w:sz="0" w:val="nil"/>
              </w:pBdr>
              <w:spacing w:after="160" w:line="259" w:lineRule="auto"/>
              <w:jc w:val="both"/>
              <w:rPr>
                <w:rFonts w:ascii="Times" w:cs="Times" w:eastAsia="Times" w:hAnsi="Times"/>
                <w:sz w:val="20"/>
                <w:szCs w:val="20"/>
              </w:rPr>
            </w:pPr>
            <w:r w:rsidDel="00000000" w:rsidR="00000000" w:rsidRPr="00000000">
              <w:rPr>
                <w:rFonts w:ascii="Times" w:cs="Times" w:eastAsia="Times" w:hAnsi="Times"/>
                <w:sz w:val="20"/>
                <w:szCs w:val="20"/>
                <w:rtl w:val="0"/>
              </w:rPr>
              <w:t xml:space="preserve">Realización de informes sobre la dinámica internacionalización institucional</w:t>
            </w:r>
          </w:p>
        </w:tc>
        <w:tc>
          <w:tcPr/>
          <w:p w:rsidR="00000000" w:rsidDel="00000000" w:rsidP="00000000" w:rsidRDefault="00000000" w:rsidRPr="00000000" w14:paraId="000000B7">
            <w:pPr>
              <w:pBdr>
                <w:top w:space="0" w:sz="0" w:val="nil"/>
                <w:left w:space="0" w:sz="0" w:val="nil"/>
                <w:bottom w:space="0" w:sz="0" w:val="nil"/>
                <w:right w:space="0" w:sz="0" w:val="nil"/>
                <w:between w:space="0" w:sz="0" w:val="nil"/>
              </w:pBdr>
              <w:spacing w:after="160" w:line="259" w:lineRule="auto"/>
              <w:jc w:val="both"/>
              <w:rPr>
                <w:rFonts w:ascii="Times" w:cs="Times" w:eastAsia="Times" w:hAnsi="Times"/>
                <w:sz w:val="20"/>
                <w:szCs w:val="20"/>
              </w:rPr>
            </w:pPr>
            <w:r w:rsidDel="00000000" w:rsidR="00000000" w:rsidRPr="00000000">
              <w:rPr>
                <w:rFonts w:ascii="Times" w:cs="Times" w:eastAsia="Times" w:hAnsi="Times"/>
                <w:sz w:val="20"/>
                <w:szCs w:val="20"/>
                <w:rtl w:val="0"/>
              </w:rPr>
              <w:t xml:space="preserve">Número de informes</w:t>
            </w:r>
          </w:p>
        </w:tc>
        <w:tc>
          <w:tcPr/>
          <w:p w:rsidR="00000000" w:rsidDel="00000000" w:rsidP="00000000" w:rsidRDefault="00000000" w:rsidRPr="00000000" w14:paraId="000000B8">
            <w:pPr>
              <w:pBdr>
                <w:top w:space="0" w:sz="0" w:val="nil"/>
                <w:left w:space="0" w:sz="0" w:val="nil"/>
                <w:bottom w:space="0" w:sz="0" w:val="nil"/>
                <w:right w:space="0" w:sz="0" w:val="nil"/>
                <w:between w:space="0" w:sz="0" w:val="nil"/>
              </w:pBdr>
              <w:jc w:val="both"/>
              <w:rPr>
                <w:rFonts w:ascii="Times" w:cs="Times" w:eastAsia="Times" w:hAnsi="Times"/>
                <w:sz w:val="20"/>
                <w:szCs w:val="20"/>
              </w:rPr>
            </w:pPr>
            <w:r w:rsidDel="00000000" w:rsidR="00000000" w:rsidRPr="00000000">
              <w:rPr>
                <w:rFonts w:ascii="Times" w:cs="Times" w:eastAsia="Times" w:hAnsi="Times"/>
                <w:sz w:val="20"/>
                <w:szCs w:val="20"/>
                <w:rtl w:val="0"/>
              </w:rPr>
              <w:t xml:space="preserve">15%</w:t>
            </w:r>
          </w:p>
        </w:tc>
        <w:tc>
          <w:tcPr/>
          <w:p w:rsidR="00000000" w:rsidDel="00000000" w:rsidP="00000000" w:rsidRDefault="00000000" w:rsidRPr="00000000" w14:paraId="000000B9">
            <w:pPr>
              <w:pBdr>
                <w:top w:space="0" w:sz="0" w:val="nil"/>
                <w:left w:space="0" w:sz="0" w:val="nil"/>
                <w:bottom w:space="0" w:sz="0" w:val="nil"/>
                <w:right w:space="0" w:sz="0" w:val="nil"/>
                <w:between w:space="0" w:sz="0" w:val="nil"/>
              </w:pBdr>
              <w:spacing w:after="160" w:line="259" w:lineRule="auto"/>
              <w:jc w:val="both"/>
              <w:rPr>
                <w:rFonts w:ascii="Times" w:cs="Times" w:eastAsia="Times" w:hAnsi="Times"/>
                <w:sz w:val="20"/>
                <w:szCs w:val="20"/>
              </w:rPr>
            </w:pPr>
            <w:r w:rsidDel="00000000" w:rsidR="00000000" w:rsidRPr="00000000">
              <w:rPr>
                <w:rFonts w:ascii="Times" w:cs="Times" w:eastAsia="Times" w:hAnsi="Times"/>
                <w:sz w:val="20"/>
                <w:szCs w:val="20"/>
                <w:rtl w:val="0"/>
              </w:rPr>
              <w:t xml:space="preserve">Abril/22</w:t>
            </w:r>
          </w:p>
        </w:tc>
        <w:tc>
          <w:tcPr/>
          <w:p w:rsidR="00000000" w:rsidDel="00000000" w:rsidP="00000000" w:rsidRDefault="00000000" w:rsidRPr="00000000" w14:paraId="000000BA">
            <w:pPr>
              <w:pBdr>
                <w:top w:space="0" w:sz="0" w:val="nil"/>
                <w:left w:space="0" w:sz="0" w:val="nil"/>
                <w:bottom w:space="0" w:sz="0" w:val="nil"/>
                <w:right w:space="0" w:sz="0" w:val="nil"/>
                <w:between w:space="0" w:sz="0" w:val="nil"/>
              </w:pBdr>
              <w:spacing w:after="160" w:line="259" w:lineRule="auto"/>
              <w:jc w:val="both"/>
              <w:rPr>
                <w:rFonts w:ascii="Times" w:cs="Times" w:eastAsia="Times" w:hAnsi="Times"/>
                <w:sz w:val="20"/>
                <w:szCs w:val="20"/>
              </w:rPr>
            </w:pPr>
            <w:r w:rsidDel="00000000" w:rsidR="00000000" w:rsidRPr="00000000">
              <w:rPr>
                <w:rFonts w:ascii="Times" w:cs="Times" w:eastAsia="Times" w:hAnsi="Times"/>
                <w:sz w:val="20"/>
                <w:szCs w:val="20"/>
                <w:rtl w:val="0"/>
              </w:rPr>
              <w:t xml:space="preserve">Diciembre /22</w:t>
            </w:r>
          </w:p>
        </w:tc>
      </w:tr>
    </w:tbl>
    <w:p w:rsidR="00000000" w:rsidDel="00000000" w:rsidP="00000000" w:rsidRDefault="00000000" w:rsidRPr="00000000" w14:paraId="000000BB">
      <w:pPr>
        <w:pStyle w:val="Heading1"/>
        <w:rPr>
          <w:rFonts w:ascii="Times" w:cs="Times" w:eastAsia="Times" w:hAnsi="Times"/>
          <w:b w:val="1"/>
          <w:color w:val="595959"/>
          <w:sz w:val="22"/>
          <w:szCs w:val="22"/>
        </w:rPr>
      </w:pPr>
      <w:r w:rsidDel="00000000" w:rsidR="00000000" w:rsidRPr="00000000">
        <w:rPr>
          <w:rtl w:val="0"/>
        </w:rPr>
      </w:r>
    </w:p>
    <w:p w:rsidR="00000000" w:rsidDel="00000000" w:rsidP="00000000" w:rsidRDefault="00000000" w:rsidRPr="00000000" w14:paraId="000000BC">
      <w:pPr>
        <w:pStyle w:val="Heading1"/>
        <w:rPr>
          <w:rFonts w:ascii="Times" w:cs="Times" w:eastAsia="Times" w:hAnsi="Times"/>
          <w:b w:val="1"/>
          <w:color w:val="538135"/>
          <w:sz w:val="22"/>
          <w:szCs w:val="22"/>
        </w:rPr>
      </w:pPr>
      <w:bookmarkStart w:colFirst="0" w:colLast="0" w:name="_heading=h.4i7ojhp" w:id="9"/>
      <w:bookmarkEnd w:id="9"/>
      <w:r w:rsidDel="00000000" w:rsidR="00000000" w:rsidRPr="00000000">
        <w:rPr>
          <w:rFonts w:ascii="Times" w:cs="Times" w:eastAsia="Times" w:hAnsi="Times"/>
          <w:b w:val="1"/>
          <w:color w:val="595959"/>
          <w:sz w:val="22"/>
          <w:szCs w:val="22"/>
          <w:rtl w:val="0"/>
        </w:rPr>
        <w:t xml:space="preserve">7 |</w:t>
      </w:r>
      <w:r w:rsidDel="00000000" w:rsidR="00000000" w:rsidRPr="00000000">
        <w:rPr>
          <w:rFonts w:ascii="Times" w:cs="Times" w:eastAsia="Times" w:hAnsi="Times"/>
          <w:b w:val="1"/>
          <w:color w:val="7f7f7f"/>
          <w:sz w:val="22"/>
          <w:szCs w:val="22"/>
          <w:rtl w:val="0"/>
        </w:rPr>
        <w:t xml:space="preserve"> </w:t>
      </w:r>
      <w:r w:rsidDel="00000000" w:rsidR="00000000" w:rsidRPr="00000000">
        <w:rPr>
          <w:rFonts w:ascii="Times" w:cs="Times" w:eastAsia="Times" w:hAnsi="Times"/>
          <w:b w:val="1"/>
          <w:color w:val="538135"/>
          <w:sz w:val="22"/>
          <w:szCs w:val="22"/>
          <w:rtl w:val="0"/>
        </w:rPr>
        <w:t xml:space="preserve">RECURSOS  </w:t>
      </w:r>
    </w:p>
    <w:p w:rsidR="00000000" w:rsidDel="00000000" w:rsidP="00000000" w:rsidRDefault="00000000" w:rsidRPr="00000000" w14:paraId="000000BD">
      <w:pPr>
        <w:rPr>
          <w:rFonts w:ascii="Times" w:cs="Times" w:eastAsia="Times" w:hAnsi="Times"/>
          <w:sz w:val="22"/>
          <w:szCs w:val="22"/>
        </w:rPr>
      </w:pPr>
      <w:r w:rsidDel="00000000" w:rsidR="00000000" w:rsidRPr="00000000">
        <w:rPr>
          <w:rtl w:val="0"/>
        </w:rPr>
      </w:r>
    </w:p>
    <w:p w:rsidR="00000000" w:rsidDel="00000000" w:rsidP="00000000" w:rsidRDefault="00000000" w:rsidRPr="00000000" w14:paraId="000000BE">
      <w:pPr>
        <w:pBdr>
          <w:top w:space="0" w:sz="0" w:val="nil"/>
          <w:left w:space="0" w:sz="0" w:val="nil"/>
          <w:bottom w:space="0" w:sz="0" w:val="nil"/>
          <w:right w:space="0" w:sz="0" w:val="nil"/>
          <w:between w:space="0" w:sz="0" w:val="nil"/>
        </w:pBdr>
        <w:jc w:val="both"/>
        <w:rPr>
          <w:rFonts w:ascii="Times" w:cs="Times" w:eastAsia="Times" w:hAnsi="Times"/>
          <w:sz w:val="22"/>
          <w:szCs w:val="22"/>
        </w:rPr>
      </w:pPr>
      <w:r w:rsidDel="00000000" w:rsidR="00000000" w:rsidRPr="00000000">
        <w:rPr>
          <w:rtl w:val="0"/>
        </w:rPr>
      </w:r>
    </w:p>
    <w:tbl>
      <w:tblPr>
        <w:tblStyle w:val="Table5"/>
        <w:tblW w:w="9282.0" w:type="dxa"/>
        <w:jc w:val="left"/>
        <w:tblInd w:w="0.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A0"/>
      </w:tblPr>
      <w:tblGrid>
        <w:gridCol w:w="471"/>
        <w:gridCol w:w="2247"/>
        <w:gridCol w:w="1931"/>
        <w:gridCol w:w="2308"/>
        <w:gridCol w:w="2325"/>
        <w:tblGridChange w:id="0">
          <w:tblGrid>
            <w:gridCol w:w="471"/>
            <w:gridCol w:w="2247"/>
            <w:gridCol w:w="1931"/>
            <w:gridCol w:w="2308"/>
            <w:gridCol w:w="2325"/>
          </w:tblGrid>
        </w:tblGridChange>
      </w:tblGrid>
      <w:tr>
        <w:trPr>
          <w:cantSplit w:val="0"/>
          <w:trHeight w:val="814" w:hRule="atLeast"/>
          <w:tblHeader w:val="0"/>
        </w:trPr>
        <w:tc>
          <w:tcPr/>
          <w:p w:rsidR="00000000" w:rsidDel="00000000" w:rsidP="00000000" w:rsidRDefault="00000000" w:rsidRPr="00000000" w14:paraId="000000BF">
            <w:pPr>
              <w:pBdr>
                <w:top w:space="0" w:sz="0" w:val="nil"/>
                <w:left w:space="0" w:sz="0" w:val="nil"/>
                <w:bottom w:space="0" w:sz="0" w:val="nil"/>
                <w:right w:space="0" w:sz="0" w:val="nil"/>
                <w:between w:space="0" w:sz="0" w:val="nil"/>
              </w:pBdr>
              <w:spacing w:after="160" w:line="259" w:lineRule="auto"/>
              <w:jc w:val="both"/>
              <w:rPr>
                <w:rFonts w:ascii="Times" w:cs="Times" w:eastAsia="Times" w:hAnsi="Times"/>
                <w:sz w:val="20"/>
                <w:szCs w:val="20"/>
              </w:rPr>
            </w:pPr>
            <w:r w:rsidDel="00000000" w:rsidR="00000000" w:rsidRPr="00000000">
              <w:rPr>
                <w:rFonts w:ascii="Times" w:cs="Times" w:eastAsia="Times" w:hAnsi="Times"/>
                <w:sz w:val="20"/>
                <w:szCs w:val="20"/>
                <w:rtl w:val="0"/>
              </w:rPr>
              <w:t xml:space="preserve">#</w:t>
            </w:r>
          </w:p>
        </w:tc>
        <w:tc>
          <w:tcPr/>
          <w:p w:rsidR="00000000" w:rsidDel="00000000" w:rsidP="00000000" w:rsidRDefault="00000000" w:rsidRPr="00000000" w14:paraId="000000C0">
            <w:pPr>
              <w:pBdr>
                <w:top w:space="0" w:sz="0" w:val="nil"/>
                <w:left w:space="0" w:sz="0" w:val="nil"/>
                <w:bottom w:space="0" w:sz="0" w:val="nil"/>
                <w:right w:space="0" w:sz="0" w:val="nil"/>
                <w:between w:space="0" w:sz="0" w:val="nil"/>
              </w:pBdr>
              <w:spacing w:after="160" w:line="259" w:lineRule="auto"/>
              <w:jc w:val="both"/>
              <w:rPr>
                <w:rFonts w:ascii="Times" w:cs="Times" w:eastAsia="Times" w:hAnsi="Times"/>
                <w:sz w:val="20"/>
                <w:szCs w:val="20"/>
              </w:rPr>
            </w:pPr>
            <w:r w:rsidDel="00000000" w:rsidR="00000000" w:rsidRPr="00000000">
              <w:rPr>
                <w:rFonts w:ascii="Times" w:cs="Times" w:eastAsia="Times" w:hAnsi="Times"/>
                <w:sz w:val="20"/>
                <w:szCs w:val="20"/>
                <w:rtl w:val="0"/>
              </w:rPr>
              <w:t xml:space="preserve">Actividad</w:t>
            </w:r>
          </w:p>
        </w:tc>
        <w:tc>
          <w:tcPr/>
          <w:p w:rsidR="00000000" w:rsidDel="00000000" w:rsidP="00000000" w:rsidRDefault="00000000" w:rsidRPr="00000000" w14:paraId="000000C1">
            <w:pPr>
              <w:pBdr>
                <w:top w:space="0" w:sz="0" w:val="nil"/>
                <w:left w:space="0" w:sz="0" w:val="nil"/>
                <w:bottom w:space="0" w:sz="0" w:val="nil"/>
                <w:right w:space="0" w:sz="0" w:val="nil"/>
                <w:between w:space="0" w:sz="0" w:val="nil"/>
              </w:pBdr>
              <w:spacing w:after="160" w:line="259" w:lineRule="auto"/>
              <w:jc w:val="both"/>
              <w:rPr>
                <w:rFonts w:ascii="Times" w:cs="Times" w:eastAsia="Times" w:hAnsi="Times"/>
                <w:sz w:val="20"/>
                <w:szCs w:val="20"/>
              </w:rPr>
            </w:pPr>
            <w:r w:rsidDel="00000000" w:rsidR="00000000" w:rsidRPr="00000000">
              <w:rPr>
                <w:rFonts w:ascii="Times" w:cs="Times" w:eastAsia="Times" w:hAnsi="Times"/>
                <w:b w:val="0"/>
                <w:sz w:val="20"/>
                <w:szCs w:val="20"/>
                <w:rtl w:val="0"/>
              </w:rPr>
              <w:t xml:space="preserve">Responsable – Procesos </w:t>
            </w:r>
            <w:r w:rsidDel="00000000" w:rsidR="00000000" w:rsidRPr="00000000">
              <w:rPr>
                <w:rtl w:val="0"/>
              </w:rPr>
            </w:r>
          </w:p>
        </w:tc>
        <w:tc>
          <w:tcPr/>
          <w:p w:rsidR="00000000" w:rsidDel="00000000" w:rsidP="00000000" w:rsidRDefault="00000000" w:rsidRPr="00000000" w14:paraId="000000C2">
            <w:pPr>
              <w:pBdr>
                <w:top w:space="0" w:sz="0" w:val="nil"/>
                <w:left w:space="0" w:sz="0" w:val="nil"/>
                <w:bottom w:space="0" w:sz="0" w:val="nil"/>
                <w:right w:space="0" w:sz="0" w:val="nil"/>
                <w:between w:space="0" w:sz="0" w:val="nil"/>
              </w:pBdr>
              <w:spacing w:after="160" w:line="259" w:lineRule="auto"/>
              <w:jc w:val="both"/>
              <w:rPr>
                <w:rFonts w:ascii="Times" w:cs="Times" w:eastAsia="Times" w:hAnsi="Times"/>
                <w:sz w:val="20"/>
                <w:szCs w:val="20"/>
              </w:rPr>
            </w:pPr>
            <w:r w:rsidDel="00000000" w:rsidR="00000000" w:rsidRPr="00000000">
              <w:rPr>
                <w:rFonts w:ascii="Times" w:cs="Times" w:eastAsia="Times" w:hAnsi="Times"/>
                <w:b w:val="0"/>
                <w:sz w:val="20"/>
                <w:szCs w:val="20"/>
                <w:rtl w:val="0"/>
              </w:rPr>
              <w:t xml:space="preserve">Corresponsable – Proceso </w:t>
            </w:r>
            <w:r w:rsidDel="00000000" w:rsidR="00000000" w:rsidRPr="00000000">
              <w:rPr>
                <w:rtl w:val="0"/>
              </w:rPr>
            </w:r>
          </w:p>
        </w:tc>
        <w:tc>
          <w:tcPr/>
          <w:p w:rsidR="00000000" w:rsidDel="00000000" w:rsidP="00000000" w:rsidRDefault="00000000" w:rsidRPr="00000000" w14:paraId="000000C3">
            <w:pPr>
              <w:pBdr>
                <w:top w:space="0" w:sz="0" w:val="nil"/>
                <w:left w:space="0" w:sz="0" w:val="nil"/>
                <w:bottom w:space="0" w:sz="0" w:val="nil"/>
                <w:right w:space="0" w:sz="0" w:val="nil"/>
                <w:between w:space="0" w:sz="0" w:val="nil"/>
              </w:pBdr>
              <w:spacing w:after="160" w:line="259" w:lineRule="auto"/>
              <w:jc w:val="both"/>
              <w:rPr>
                <w:rFonts w:ascii="Times" w:cs="Times" w:eastAsia="Times" w:hAnsi="Times"/>
                <w:sz w:val="20"/>
                <w:szCs w:val="20"/>
              </w:rPr>
            </w:pPr>
            <w:r w:rsidDel="00000000" w:rsidR="00000000" w:rsidRPr="00000000">
              <w:rPr>
                <w:rFonts w:ascii="Times" w:cs="Times" w:eastAsia="Times" w:hAnsi="Times"/>
                <w:b w:val="0"/>
                <w:sz w:val="20"/>
                <w:szCs w:val="20"/>
                <w:rtl w:val="0"/>
              </w:rPr>
              <w:t xml:space="preserve">Presupuesto </w:t>
            </w:r>
            <w:r w:rsidDel="00000000" w:rsidR="00000000" w:rsidRPr="00000000">
              <w:rPr>
                <w:rtl w:val="0"/>
              </w:rPr>
            </w:r>
          </w:p>
        </w:tc>
      </w:tr>
      <w:tr>
        <w:trPr>
          <w:cantSplit w:val="0"/>
          <w:trHeight w:val="797" w:hRule="atLeast"/>
          <w:tblHeader w:val="0"/>
        </w:trPr>
        <w:tc>
          <w:tcPr/>
          <w:p w:rsidR="00000000" w:rsidDel="00000000" w:rsidP="00000000" w:rsidRDefault="00000000" w:rsidRPr="00000000" w14:paraId="000000C4">
            <w:pPr>
              <w:pBdr>
                <w:top w:space="0" w:sz="0" w:val="nil"/>
                <w:left w:space="0" w:sz="0" w:val="nil"/>
                <w:bottom w:space="0" w:sz="0" w:val="nil"/>
                <w:right w:space="0" w:sz="0" w:val="nil"/>
                <w:between w:space="0" w:sz="0" w:val="nil"/>
              </w:pBdr>
              <w:spacing w:after="160" w:line="259" w:lineRule="auto"/>
              <w:jc w:val="both"/>
              <w:rPr>
                <w:rFonts w:ascii="Times" w:cs="Times" w:eastAsia="Times" w:hAnsi="Times"/>
                <w:sz w:val="20"/>
                <w:szCs w:val="20"/>
              </w:rPr>
            </w:pPr>
            <w:r w:rsidDel="00000000" w:rsidR="00000000" w:rsidRPr="00000000">
              <w:rPr>
                <w:rFonts w:ascii="Times" w:cs="Times" w:eastAsia="Times" w:hAnsi="Times"/>
                <w:sz w:val="20"/>
                <w:szCs w:val="20"/>
                <w:rtl w:val="0"/>
              </w:rPr>
              <w:t xml:space="preserve">1.</w:t>
            </w:r>
          </w:p>
        </w:tc>
        <w:tc>
          <w:tcPr/>
          <w:p w:rsidR="00000000" w:rsidDel="00000000" w:rsidP="00000000" w:rsidRDefault="00000000" w:rsidRPr="00000000" w14:paraId="000000C5">
            <w:pPr>
              <w:rPr>
                <w:sz w:val="20"/>
                <w:szCs w:val="20"/>
              </w:rPr>
            </w:pPr>
            <w:r w:rsidDel="00000000" w:rsidR="00000000" w:rsidRPr="00000000">
              <w:rPr>
                <w:sz w:val="20"/>
                <w:szCs w:val="20"/>
                <w:rtl w:val="0"/>
              </w:rPr>
              <w:t xml:space="preserve">Gestionar convenios nuevos y mantener los actuales para fortalecer la internacionalización de los currículos</w:t>
            </w:r>
          </w:p>
          <w:p w:rsidR="00000000" w:rsidDel="00000000" w:rsidP="00000000" w:rsidRDefault="00000000" w:rsidRPr="00000000" w14:paraId="000000C6">
            <w:pPr>
              <w:pBdr>
                <w:top w:space="0" w:sz="0" w:val="nil"/>
                <w:left w:space="0" w:sz="0" w:val="nil"/>
                <w:bottom w:space="0" w:sz="0" w:val="nil"/>
                <w:right w:space="0" w:sz="0" w:val="nil"/>
                <w:between w:space="0" w:sz="0" w:val="nil"/>
              </w:pBdr>
              <w:spacing w:after="160" w:line="259" w:lineRule="auto"/>
              <w:jc w:val="both"/>
              <w:rPr>
                <w:rFonts w:ascii="Times" w:cs="Times" w:eastAsia="Times" w:hAnsi="Times"/>
                <w:sz w:val="20"/>
                <w:szCs w:val="20"/>
              </w:rPr>
            </w:pPr>
            <w:r w:rsidDel="00000000" w:rsidR="00000000" w:rsidRPr="00000000">
              <w:rPr>
                <w:rtl w:val="0"/>
              </w:rPr>
            </w:r>
          </w:p>
        </w:tc>
        <w:tc>
          <w:tcPr/>
          <w:p w:rsidR="00000000" w:rsidDel="00000000" w:rsidP="00000000" w:rsidRDefault="00000000" w:rsidRPr="00000000" w14:paraId="000000C7">
            <w:pPr>
              <w:pBdr>
                <w:top w:space="0" w:sz="0" w:val="nil"/>
                <w:left w:space="0" w:sz="0" w:val="nil"/>
                <w:bottom w:space="0" w:sz="0" w:val="nil"/>
                <w:right w:space="0" w:sz="0" w:val="nil"/>
                <w:between w:space="0" w:sz="0" w:val="nil"/>
              </w:pBdr>
              <w:spacing w:after="160" w:line="259" w:lineRule="auto"/>
              <w:jc w:val="both"/>
              <w:rPr>
                <w:rFonts w:ascii="Times" w:cs="Times" w:eastAsia="Times" w:hAnsi="Times"/>
                <w:sz w:val="20"/>
                <w:szCs w:val="20"/>
              </w:rPr>
            </w:pPr>
            <w:r w:rsidDel="00000000" w:rsidR="00000000" w:rsidRPr="00000000">
              <w:rPr>
                <w:rFonts w:ascii="Times" w:cs="Times" w:eastAsia="Times" w:hAnsi="Times"/>
                <w:sz w:val="20"/>
                <w:szCs w:val="20"/>
                <w:rtl w:val="0"/>
              </w:rPr>
              <w:t xml:space="preserve">Dirección de interacción nacional e internacional</w:t>
            </w:r>
          </w:p>
        </w:tc>
        <w:tc>
          <w:tcPr/>
          <w:p w:rsidR="00000000" w:rsidDel="00000000" w:rsidP="00000000" w:rsidRDefault="00000000" w:rsidRPr="00000000" w14:paraId="000000C8">
            <w:pPr>
              <w:pBdr>
                <w:top w:space="0" w:sz="0" w:val="nil"/>
                <w:left w:space="0" w:sz="0" w:val="nil"/>
                <w:bottom w:space="0" w:sz="0" w:val="nil"/>
                <w:right w:space="0" w:sz="0" w:val="nil"/>
                <w:between w:space="0" w:sz="0" w:val="nil"/>
              </w:pBdr>
              <w:spacing w:after="160" w:line="259" w:lineRule="auto"/>
              <w:jc w:val="both"/>
              <w:rPr>
                <w:rFonts w:ascii="Times" w:cs="Times" w:eastAsia="Times" w:hAnsi="Times"/>
                <w:sz w:val="20"/>
                <w:szCs w:val="20"/>
              </w:rPr>
            </w:pPr>
            <w:r w:rsidDel="00000000" w:rsidR="00000000" w:rsidRPr="00000000">
              <w:rPr>
                <w:rFonts w:ascii="Times" w:cs="Times" w:eastAsia="Times" w:hAnsi="Times"/>
                <w:sz w:val="20"/>
                <w:szCs w:val="20"/>
                <w:rtl w:val="0"/>
              </w:rPr>
              <w:t xml:space="preserve">Docentes asociados al proceso de internacionalización- Vicerrectoría académica</w:t>
            </w:r>
          </w:p>
        </w:tc>
        <w:tc>
          <w:tcPr/>
          <w:p w:rsidR="00000000" w:rsidDel="00000000" w:rsidP="00000000" w:rsidRDefault="00000000" w:rsidRPr="00000000" w14:paraId="000000C9">
            <w:pPr>
              <w:pBdr>
                <w:top w:space="0" w:sz="0" w:val="nil"/>
                <w:left w:space="0" w:sz="0" w:val="nil"/>
                <w:bottom w:space="0" w:sz="0" w:val="nil"/>
                <w:right w:space="0" w:sz="0" w:val="nil"/>
                <w:between w:space="0" w:sz="0" w:val="nil"/>
              </w:pBdr>
              <w:spacing w:after="160" w:line="259" w:lineRule="auto"/>
              <w:jc w:val="both"/>
              <w:rPr>
                <w:rFonts w:ascii="Times" w:cs="Times" w:eastAsia="Times" w:hAnsi="Times"/>
                <w:sz w:val="20"/>
                <w:szCs w:val="20"/>
              </w:rPr>
            </w:pPr>
            <w:r w:rsidDel="00000000" w:rsidR="00000000" w:rsidRPr="00000000">
              <w:rPr>
                <w:rFonts w:ascii="Times" w:cs="Times" w:eastAsia="Times" w:hAnsi="Times"/>
                <w:sz w:val="20"/>
                <w:szCs w:val="20"/>
                <w:rtl w:val="0"/>
              </w:rPr>
              <w:t xml:space="preserve"> </w:t>
            </w:r>
          </w:p>
        </w:tc>
      </w:tr>
      <w:tr>
        <w:trPr>
          <w:cantSplit w:val="0"/>
          <w:trHeight w:val="502" w:hRule="atLeast"/>
          <w:tblHeader w:val="0"/>
        </w:trPr>
        <w:tc>
          <w:tcPr/>
          <w:p w:rsidR="00000000" w:rsidDel="00000000" w:rsidP="00000000" w:rsidRDefault="00000000" w:rsidRPr="00000000" w14:paraId="000000CA">
            <w:pPr>
              <w:pBdr>
                <w:top w:space="0" w:sz="0" w:val="nil"/>
                <w:left w:space="0" w:sz="0" w:val="nil"/>
                <w:bottom w:space="0" w:sz="0" w:val="nil"/>
                <w:right w:space="0" w:sz="0" w:val="nil"/>
                <w:between w:space="0" w:sz="0" w:val="nil"/>
              </w:pBdr>
              <w:spacing w:after="160" w:line="259" w:lineRule="auto"/>
              <w:jc w:val="both"/>
              <w:rPr>
                <w:rFonts w:ascii="Times" w:cs="Times" w:eastAsia="Times" w:hAnsi="Times"/>
                <w:sz w:val="20"/>
                <w:szCs w:val="20"/>
              </w:rPr>
            </w:pPr>
            <w:r w:rsidDel="00000000" w:rsidR="00000000" w:rsidRPr="00000000">
              <w:rPr>
                <w:rFonts w:ascii="Times" w:cs="Times" w:eastAsia="Times" w:hAnsi="Times"/>
                <w:sz w:val="20"/>
                <w:szCs w:val="20"/>
                <w:rtl w:val="0"/>
              </w:rPr>
              <w:t xml:space="preserve">2.</w:t>
            </w:r>
          </w:p>
        </w:tc>
        <w:tc>
          <w:tcPr/>
          <w:p w:rsidR="00000000" w:rsidDel="00000000" w:rsidP="00000000" w:rsidRDefault="00000000" w:rsidRPr="00000000" w14:paraId="000000CB">
            <w:pPr>
              <w:rPr>
                <w:sz w:val="20"/>
                <w:szCs w:val="20"/>
              </w:rPr>
            </w:pPr>
            <w:r w:rsidDel="00000000" w:rsidR="00000000" w:rsidRPr="00000000">
              <w:rPr>
                <w:sz w:val="20"/>
                <w:szCs w:val="20"/>
                <w:rtl w:val="0"/>
              </w:rPr>
              <w:t xml:space="preserve">Realizar talleres, conferencias, webinars y/o cualquier actividad que fortalezca la internacionalización de los currículos</w:t>
            </w:r>
          </w:p>
          <w:p w:rsidR="00000000" w:rsidDel="00000000" w:rsidP="00000000" w:rsidRDefault="00000000" w:rsidRPr="00000000" w14:paraId="000000CC">
            <w:pPr>
              <w:pBdr>
                <w:top w:space="0" w:sz="0" w:val="nil"/>
                <w:left w:space="0" w:sz="0" w:val="nil"/>
                <w:bottom w:space="0" w:sz="0" w:val="nil"/>
                <w:right w:space="0" w:sz="0" w:val="nil"/>
                <w:between w:space="0" w:sz="0" w:val="nil"/>
              </w:pBdr>
              <w:spacing w:after="160" w:line="259" w:lineRule="auto"/>
              <w:jc w:val="both"/>
              <w:rPr>
                <w:rFonts w:ascii="Times" w:cs="Times" w:eastAsia="Times" w:hAnsi="Times"/>
                <w:sz w:val="20"/>
                <w:szCs w:val="20"/>
              </w:rPr>
            </w:pPr>
            <w:r w:rsidDel="00000000" w:rsidR="00000000" w:rsidRPr="00000000">
              <w:rPr>
                <w:rtl w:val="0"/>
              </w:rPr>
            </w:r>
          </w:p>
        </w:tc>
        <w:tc>
          <w:tcPr/>
          <w:p w:rsidR="00000000" w:rsidDel="00000000" w:rsidP="00000000" w:rsidRDefault="00000000" w:rsidRPr="00000000" w14:paraId="000000CD">
            <w:pPr>
              <w:pBdr>
                <w:top w:space="0" w:sz="0" w:val="nil"/>
                <w:left w:space="0" w:sz="0" w:val="nil"/>
                <w:bottom w:space="0" w:sz="0" w:val="nil"/>
                <w:right w:space="0" w:sz="0" w:val="nil"/>
                <w:between w:space="0" w:sz="0" w:val="nil"/>
              </w:pBdr>
              <w:spacing w:after="160" w:line="259" w:lineRule="auto"/>
              <w:jc w:val="both"/>
              <w:rPr>
                <w:rFonts w:ascii="Times" w:cs="Times" w:eastAsia="Times" w:hAnsi="Times"/>
                <w:sz w:val="20"/>
                <w:szCs w:val="20"/>
              </w:rPr>
            </w:pPr>
            <w:r w:rsidDel="00000000" w:rsidR="00000000" w:rsidRPr="00000000">
              <w:rPr>
                <w:rFonts w:ascii="Times" w:cs="Times" w:eastAsia="Times" w:hAnsi="Times"/>
                <w:sz w:val="20"/>
                <w:szCs w:val="20"/>
                <w:rtl w:val="0"/>
              </w:rPr>
              <w:t xml:space="preserve">Dirección de interacción nacional e internacional</w:t>
            </w:r>
          </w:p>
        </w:tc>
        <w:tc>
          <w:tcPr/>
          <w:p w:rsidR="00000000" w:rsidDel="00000000" w:rsidP="00000000" w:rsidRDefault="00000000" w:rsidRPr="00000000" w14:paraId="000000CE">
            <w:pPr>
              <w:pBdr>
                <w:top w:space="0" w:sz="0" w:val="nil"/>
                <w:left w:space="0" w:sz="0" w:val="nil"/>
                <w:bottom w:space="0" w:sz="0" w:val="nil"/>
                <w:right w:space="0" w:sz="0" w:val="nil"/>
                <w:between w:space="0" w:sz="0" w:val="nil"/>
              </w:pBdr>
              <w:spacing w:after="160" w:line="259" w:lineRule="auto"/>
              <w:jc w:val="both"/>
              <w:rPr>
                <w:rFonts w:ascii="Times" w:cs="Times" w:eastAsia="Times" w:hAnsi="Times"/>
                <w:sz w:val="20"/>
                <w:szCs w:val="20"/>
              </w:rPr>
            </w:pPr>
            <w:r w:rsidDel="00000000" w:rsidR="00000000" w:rsidRPr="00000000">
              <w:rPr>
                <w:rFonts w:ascii="Times" w:cs="Times" w:eastAsia="Times" w:hAnsi="Times"/>
                <w:sz w:val="20"/>
                <w:szCs w:val="20"/>
                <w:rtl w:val="0"/>
              </w:rPr>
              <w:t xml:space="preserve">Vicerrectoría académica</w:t>
            </w:r>
          </w:p>
        </w:tc>
        <w:tc>
          <w:tcPr/>
          <w:p w:rsidR="00000000" w:rsidDel="00000000" w:rsidP="00000000" w:rsidRDefault="00000000" w:rsidRPr="00000000" w14:paraId="000000CF">
            <w:pPr>
              <w:pBdr>
                <w:top w:space="0" w:sz="0" w:val="nil"/>
                <w:left w:space="0" w:sz="0" w:val="nil"/>
                <w:bottom w:space="0" w:sz="0" w:val="nil"/>
                <w:right w:space="0" w:sz="0" w:val="nil"/>
                <w:between w:space="0" w:sz="0" w:val="nil"/>
              </w:pBdr>
              <w:spacing w:after="160" w:line="259" w:lineRule="auto"/>
              <w:jc w:val="both"/>
              <w:rPr>
                <w:rFonts w:ascii="Times" w:cs="Times" w:eastAsia="Times" w:hAnsi="Times"/>
                <w:sz w:val="20"/>
                <w:szCs w:val="20"/>
              </w:rPr>
            </w:pPr>
            <w:r w:rsidDel="00000000" w:rsidR="00000000" w:rsidRPr="00000000">
              <w:rPr>
                <w:rtl w:val="0"/>
              </w:rPr>
            </w:r>
          </w:p>
        </w:tc>
      </w:tr>
      <w:tr>
        <w:trPr>
          <w:cantSplit w:val="0"/>
          <w:trHeight w:val="502" w:hRule="atLeast"/>
          <w:tblHeader w:val="0"/>
        </w:trPr>
        <w:tc>
          <w:tcPr/>
          <w:p w:rsidR="00000000" w:rsidDel="00000000" w:rsidP="00000000" w:rsidRDefault="00000000" w:rsidRPr="00000000" w14:paraId="000000D0">
            <w:pPr>
              <w:pBdr>
                <w:top w:space="0" w:sz="0" w:val="nil"/>
                <w:left w:space="0" w:sz="0" w:val="nil"/>
                <w:bottom w:space="0" w:sz="0" w:val="nil"/>
                <w:right w:space="0" w:sz="0" w:val="nil"/>
                <w:between w:space="0" w:sz="0" w:val="nil"/>
              </w:pBdr>
              <w:spacing w:after="160" w:line="259" w:lineRule="auto"/>
              <w:jc w:val="both"/>
              <w:rPr>
                <w:rFonts w:ascii="Times" w:cs="Times" w:eastAsia="Times" w:hAnsi="Times"/>
                <w:sz w:val="20"/>
                <w:szCs w:val="20"/>
              </w:rPr>
            </w:pPr>
            <w:r w:rsidDel="00000000" w:rsidR="00000000" w:rsidRPr="00000000">
              <w:rPr>
                <w:rFonts w:ascii="Times" w:cs="Times" w:eastAsia="Times" w:hAnsi="Times"/>
                <w:sz w:val="20"/>
                <w:szCs w:val="20"/>
                <w:rtl w:val="0"/>
              </w:rPr>
              <w:t xml:space="preserve">3.</w:t>
            </w:r>
          </w:p>
        </w:tc>
        <w:tc>
          <w:tcPr/>
          <w:p w:rsidR="00000000" w:rsidDel="00000000" w:rsidP="00000000" w:rsidRDefault="00000000" w:rsidRPr="00000000" w14:paraId="000000D1">
            <w:pPr>
              <w:rPr>
                <w:sz w:val="21"/>
                <w:szCs w:val="21"/>
              </w:rPr>
            </w:pPr>
            <w:r w:rsidDel="00000000" w:rsidR="00000000" w:rsidRPr="00000000">
              <w:rPr>
                <w:sz w:val="21"/>
                <w:szCs w:val="21"/>
                <w:rtl w:val="0"/>
              </w:rPr>
              <w:t xml:space="preserve">Realizar informes estadísticos sobre la evolución de la interrnacionalización de los currículos de los docentes de la Institución Universitaria Mayor de Cartagena</w:t>
            </w:r>
          </w:p>
          <w:p w:rsidR="00000000" w:rsidDel="00000000" w:rsidP="00000000" w:rsidRDefault="00000000" w:rsidRPr="00000000" w14:paraId="000000D2">
            <w:pPr>
              <w:pBdr>
                <w:top w:space="0" w:sz="0" w:val="nil"/>
                <w:left w:space="0" w:sz="0" w:val="nil"/>
                <w:bottom w:space="0" w:sz="0" w:val="nil"/>
                <w:right w:space="0" w:sz="0" w:val="nil"/>
                <w:between w:space="0" w:sz="0" w:val="nil"/>
              </w:pBdr>
              <w:spacing w:after="160" w:line="259" w:lineRule="auto"/>
              <w:jc w:val="both"/>
              <w:rPr>
                <w:rFonts w:ascii="Times" w:cs="Times" w:eastAsia="Times" w:hAnsi="Times"/>
                <w:sz w:val="20"/>
                <w:szCs w:val="20"/>
              </w:rPr>
            </w:pPr>
            <w:r w:rsidDel="00000000" w:rsidR="00000000" w:rsidRPr="00000000">
              <w:rPr>
                <w:rtl w:val="0"/>
              </w:rPr>
            </w:r>
          </w:p>
        </w:tc>
        <w:tc>
          <w:tcPr/>
          <w:p w:rsidR="00000000" w:rsidDel="00000000" w:rsidP="00000000" w:rsidRDefault="00000000" w:rsidRPr="00000000" w14:paraId="000000D3">
            <w:pPr>
              <w:pBdr>
                <w:top w:space="0" w:sz="0" w:val="nil"/>
                <w:left w:space="0" w:sz="0" w:val="nil"/>
                <w:bottom w:space="0" w:sz="0" w:val="nil"/>
                <w:right w:space="0" w:sz="0" w:val="nil"/>
                <w:between w:space="0" w:sz="0" w:val="nil"/>
              </w:pBdr>
              <w:spacing w:after="160" w:line="259" w:lineRule="auto"/>
              <w:jc w:val="both"/>
              <w:rPr>
                <w:rFonts w:ascii="Times" w:cs="Times" w:eastAsia="Times" w:hAnsi="Times"/>
                <w:sz w:val="20"/>
                <w:szCs w:val="20"/>
              </w:rPr>
            </w:pPr>
            <w:r w:rsidDel="00000000" w:rsidR="00000000" w:rsidRPr="00000000">
              <w:rPr>
                <w:rFonts w:ascii="Times" w:cs="Times" w:eastAsia="Times" w:hAnsi="Times"/>
                <w:sz w:val="20"/>
                <w:szCs w:val="20"/>
                <w:rtl w:val="0"/>
              </w:rPr>
              <w:t xml:space="preserve">Dirección de interacción nacional e internacional</w:t>
            </w:r>
          </w:p>
        </w:tc>
        <w:tc>
          <w:tcPr/>
          <w:p w:rsidR="00000000" w:rsidDel="00000000" w:rsidP="00000000" w:rsidRDefault="00000000" w:rsidRPr="00000000" w14:paraId="000000D4">
            <w:pPr>
              <w:pBdr>
                <w:top w:space="0" w:sz="0" w:val="nil"/>
                <w:left w:space="0" w:sz="0" w:val="nil"/>
                <w:bottom w:space="0" w:sz="0" w:val="nil"/>
                <w:right w:space="0" w:sz="0" w:val="nil"/>
                <w:between w:space="0" w:sz="0" w:val="nil"/>
              </w:pBdr>
              <w:spacing w:after="160" w:line="259" w:lineRule="auto"/>
              <w:jc w:val="both"/>
              <w:rPr>
                <w:rFonts w:ascii="Times" w:cs="Times" w:eastAsia="Times" w:hAnsi="Times"/>
                <w:sz w:val="20"/>
                <w:szCs w:val="20"/>
              </w:rPr>
            </w:pPr>
            <w:r w:rsidDel="00000000" w:rsidR="00000000" w:rsidRPr="00000000">
              <w:rPr>
                <w:rFonts w:ascii="Times" w:cs="Times" w:eastAsia="Times" w:hAnsi="Times"/>
                <w:sz w:val="20"/>
                <w:szCs w:val="20"/>
                <w:rtl w:val="0"/>
              </w:rPr>
              <w:t xml:space="preserve">Dirección de interacción nacional e internacional</w:t>
            </w:r>
          </w:p>
        </w:tc>
        <w:tc>
          <w:tcPr/>
          <w:p w:rsidR="00000000" w:rsidDel="00000000" w:rsidP="00000000" w:rsidRDefault="00000000" w:rsidRPr="00000000" w14:paraId="000000D5">
            <w:pPr>
              <w:pBdr>
                <w:top w:space="0" w:sz="0" w:val="nil"/>
                <w:left w:space="0" w:sz="0" w:val="nil"/>
                <w:bottom w:space="0" w:sz="0" w:val="nil"/>
                <w:right w:space="0" w:sz="0" w:val="nil"/>
                <w:between w:space="0" w:sz="0" w:val="nil"/>
              </w:pBdr>
              <w:spacing w:after="160" w:line="259" w:lineRule="auto"/>
              <w:jc w:val="both"/>
              <w:rPr>
                <w:rFonts w:ascii="Times" w:cs="Times" w:eastAsia="Times" w:hAnsi="Times"/>
                <w:sz w:val="20"/>
                <w:szCs w:val="20"/>
              </w:rPr>
            </w:pPr>
            <w:r w:rsidDel="00000000" w:rsidR="00000000" w:rsidRPr="00000000">
              <w:rPr>
                <w:rFonts w:ascii="Times" w:cs="Times" w:eastAsia="Times" w:hAnsi="Times"/>
                <w:sz w:val="20"/>
                <w:szCs w:val="20"/>
                <w:rtl w:val="0"/>
              </w:rPr>
              <w:t xml:space="preserve">N/A</w:t>
            </w:r>
          </w:p>
        </w:tc>
      </w:tr>
    </w:tbl>
    <w:p w:rsidR="00000000" w:rsidDel="00000000" w:rsidP="00000000" w:rsidRDefault="00000000" w:rsidRPr="00000000" w14:paraId="000000D6">
      <w:pPr>
        <w:rPr>
          <w:rFonts w:ascii="Times" w:cs="Times" w:eastAsia="Times" w:hAnsi="Times"/>
          <w:sz w:val="22"/>
          <w:szCs w:val="22"/>
        </w:rPr>
      </w:pPr>
      <w:r w:rsidDel="00000000" w:rsidR="00000000" w:rsidRPr="00000000">
        <w:rPr>
          <w:rtl w:val="0"/>
        </w:rPr>
      </w:r>
    </w:p>
    <w:p w:rsidR="00000000" w:rsidDel="00000000" w:rsidP="00000000" w:rsidRDefault="00000000" w:rsidRPr="00000000" w14:paraId="000000D7">
      <w:pPr>
        <w:pStyle w:val="Heading1"/>
        <w:rPr>
          <w:rFonts w:ascii="Times" w:cs="Times" w:eastAsia="Times" w:hAnsi="Times"/>
          <w:b w:val="1"/>
          <w:color w:val="538135"/>
          <w:sz w:val="22"/>
          <w:szCs w:val="22"/>
        </w:rPr>
      </w:pPr>
      <w:bookmarkStart w:colFirst="0" w:colLast="0" w:name="_heading=h.2xcytpi" w:id="10"/>
      <w:bookmarkEnd w:id="10"/>
      <w:r w:rsidDel="00000000" w:rsidR="00000000" w:rsidRPr="00000000">
        <w:rPr>
          <w:rFonts w:ascii="Times" w:cs="Times" w:eastAsia="Times" w:hAnsi="Times"/>
          <w:b w:val="1"/>
          <w:color w:val="595959"/>
          <w:sz w:val="22"/>
          <w:szCs w:val="22"/>
          <w:rtl w:val="0"/>
        </w:rPr>
        <w:t xml:space="preserve">8 |</w:t>
      </w:r>
      <w:r w:rsidDel="00000000" w:rsidR="00000000" w:rsidRPr="00000000">
        <w:rPr>
          <w:rFonts w:ascii="Times" w:cs="Times" w:eastAsia="Times" w:hAnsi="Times"/>
          <w:b w:val="1"/>
          <w:color w:val="7f7f7f"/>
          <w:sz w:val="22"/>
          <w:szCs w:val="22"/>
          <w:rtl w:val="0"/>
        </w:rPr>
        <w:t xml:space="preserve"> </w:t>
      </w:r>
      <w:r w:rsidDel="00000000" w:rsidR="00000000" w:rsidRPr="00000000">
        <w:rPr>
          <w:rFonts w:ascii="Times" w:cs="Times" w:eastAsia="Times" w:hAnsi="Times"/>
          <w:b w:val="1"/>
          <w:color w:val="538135"/>
          <w:sz w:val="22"/>
          <w:szCs w:val="22"/>
          <w:rtl w:val="0"/>
        </w:rPr>
        <w:t xml:space="preserve">MEDICION Y SEGUIMEINTO </w:t>
      </w:r>
    </w:p>
    <w:p w:rsidR="00000000" w:rsidDel="00000000" w:rsidP="00000000" w:rsidRDefault="00000000" w:rsidRPr="00000000" w14:paraId="000000D8">
      <w:pPr>
        <w:rPr>
          <w:rFonts w:ascii="Times" w:cs="Times" w:eastAsia="Times" w:hAnsi="Times"/>
          <w:sz w:val="22"/>
          <w:szCs w:val="22"/>
        </w:rPr>
      </w:pPr>
      <w:r w:rsidDel="00000000" w:rsidR="00000000" w:rsidRPr="00000000">
        <w:rPr>
          <w:rtl w:val="0"/>
        </w:rPr>
      </w:r>
    </w:p>
    <w:p w:rsidR="00000000" w:rsidDel="00000000" w:rsidP="00000000" w:rsidRDefault="00000000" w:rsidRPr="00000000" w14:paraId="000000D9">
      <w:pPr>
        <w:spacing w:line="360" w:lineRule="auto"/>
        <w:jc w:val="both"/>
        <w:rPr>
          <w:rFonts w:ascii="Times" w:cs="Times" w:eastAsia="Times" w:hAnsi="Times"/>
          <w:sz w:val="22"/>
          <w:szCs w:val="22"/>
        </w:rPr>
      </w:pPr>
      <w:bookmarkStart w:colFirst="0" w:colLast="0" w:name="_heading=h.3rdcrjn" w:id="11"/>
      <w:bookmarkEnd w:id="11"/>
      <w:r w:rsidDel="00000000" w:rsidR="00000000" w:rsidRPr="00000000">
        <w:rPr>
          <w:rFonts w:ascii="Times" w:cs="Times" w:eastAsia="Times" w:hAnsi="Times"/>
          <w:sz w:val="22"/>
          <w:szCs w:val="22"/>
          <w:rtl w:val="0"/>
        </w:rPr>
        <w:t xml:space="preserve">Para garantizar el previo cumplimiento de lo establecido en el proyecto aquí formulado, desde la dirección de interacción nacional e internacional de la Institución Universitaria Mayor de Cartagena se llevará seguimiento mediante el uso de una matriz, en la que se irán recopilando los datos necesarios para el análisis de la información y posterior cuantificación de lo ejecutado.</w:t>
      </w:r>
    </w:p>
    <w:p w:rsidR="00000000" w:rsidDel="00000000" w:rsidP="00000000" w:rsidRDefault="00000000" w:rsidRPr="00000000" w14:paraId="000000DA">
      <w:pPr>
        <w:spacing w:line="360" w:lineRule="auto"/>
        <w:jc w:val="both"/>
        <w:rPr>
          <w:rFonts w:ascii="Times" w:cs="Times" w:eastAsia="Times" w:hAnsi="Times"/>
          <w:sz w:val="22"/>
          <w:szCs w:val="22"/>
        </w:rPr>
      </w:pPr>
      <w:r w:rsidDel="00000000" w:rsidR="00000000" w:rsidRPr="00000000">
        <w:rPr>
          <w:rtl w:val="0"/>
        </w:rPr>
      </w:r>
    </w:p>
    <w:p w:rsidR="00000000" w:rsidDel="00000000" w:rsidP="00000000" w:rsidRDefault="00000000" w:rsidRPr="00000000" w14:paraId="000000DB">
      <w:pPr>
        <w:pStyle w:val="Heading1"/>
        <w:rPr>
          <w:rFonts w:ascii="Times" w:cs="Times" w:eastAsia="Times" w:hAnsi="Times"/>
          <w:b w:val="1"/>
          <w:color w:val="538135"/>
          <w:sz w:val="22"/>
          <w:szCs w:val="22"/>
        </w:rPr>
      </w:pPr>
      <w:bookmarkStart w:colFirst="0" w:colLast="0" w:name="_heading=h.1ci93xb" w:id="12"/>
      <w:bookmarkEnd w:id="12"/>
      <w:r w:rsidDel="00000000" w:rsidR="00000000" w:rsidRPr="00000000">
        <w:rPr>
          <w:rFonts w:ascii="Times" w:cs="Times" w:eastAsia="Times" w:hAnsi="Times"/>
          <w:b w:val="1"/>
          <w:color w:val="595959"/>
          <w:sz w:val="22"/>
          <w:szCs w:val="22"/>
          <w:rtl w:val="0"/>
        </w:rPr>
        <w:t xml:space="preserve">9 |</w:t>
      </w:r>
      <w:r w:rsidDel="00000000" w:rsidR="00000000" w:rsidRPr="00000000">
        <w:rPr>
          <w:rFonts w:ascii="Times" w:cs="Times" w:eastAsia="Times" w:hAnsi="Times"/>
          <w:b w:val="1"/>
          <w:color w:val="7f7f7f"/>
          <w:sz w:val="22"/>
          <w:szCs w:val="22"/>
          <w:rtl w:val="0"/>
        </w:rPr>
        <w:t xml:space="preserve"> </w:t>
      </w:r>
      <w:r w:rsidDel="00000000" w:rsidR="00000000" w:rsidRPr="00000000">
        <w:rPr>
          <w:rFonts w:ascii="Times" w:cs="Times" w:eastAsia="Times" w:hAnsi="Times"/>
          <w:b w:val="1"/>
          <w:color w:val="538135"/>
          <w:sz w:val="22"/>
          <w:szCs w:val="22"/>
          <w:rtl w:val="0"/>
        </w:rPr>
        <w:t xml:space="preserve">ANEXOS </w:t>
      </w:r>
    </w:p>
    <w:p w:rsidR="00000000" w:rsidDel="00000000" w:rsidP="00000000" w:rsidRDefault="00000000" w:rsidRPr="00000000" w14:paraId="000000DC">
      <w:pPr>
        <w:rPr>
          <w:rFonts w:ascii="Times" w:cs="Times" w:eastAsia="Times" w:hAnsi="Times"/>
          <w:sz w:val="22"/>
          <w:szCs w:val="22"/>
        </w:rPr>
      </w:pPr>
      <w:r w:rsidDel="00000000" w:rsidR="00000000" w:rsidRPr="00000000">
        <w:rPr>
          <w:rtl w:val="0"/>
        </w:rPr>
      </w:r>
    </w:p>
    <w:p w:rsidR="00000000" w:rsidDel="00000000" w:rsidP="00000000" w:rsidRDefault="00000000" w:rsidRPr="00000000" w14:paraId="000000DD">
      <w:pPr>
        <w:jc w:val="both"/>
        <w:rPr>
          <w:rFonts w:ascii="Times" w:cs="Times" w:eastAsia="Times" w:hAnsi="Times"/>
          <w:color w:val="222222"/>
          <w:sz w:val="22"/>
          <w:szCs w:val="22"/>
          <w:highlight w:val="white"/>
        </w:rPr>
      </w:pPr>
      <w:r w:rsidDel="00000000" w:rsidR="00000000" w:rsidRPr="00000000">
        <w:rPr>
          <w:rFonts w:ascii="Times" w:cs="Times" w:eastAsia="Times" w:hAnsi="Times"/>
          <w:color w:val="222222"/>
          <w:sz w:val="22"/>
          <w:szCs w:val="22"/>
          <w:highlight w:val="white"/>
          <w:rtl w:val="0"/>
        </w:rPr>
        <w:t xml:space="preserve">Referencias Bibliográficas</w:t>
      </w:r>
    </w:p>
    <w:p w:rsidR="00000000" w:rsidDel="00000000" w:rsidP="00000000" w:rsidRDefault="00000000" w:rsidRPr="00000000" w14:paraId="000000DE">
      <w:pPr>
        <w:jc w:val="both"/>
        <w:rPr>
          <w:rFonts w:ascii="Times" w:cs="Times" w:eastAsia="Times" w:hAnsi="Times"/>
          <w:color w:val="222222"/>
          <w:sz w:val="22"/>
          <w:szCs w:val="22"/>
          <w:highlight w:val="white"/>
        </w:rPr>
      </w:pPr>
      <w:r w:rsidDel="00000000" w:rsidR="00000000" w:rsidRPr="00000000">
        <w:rPr>
          <w:rtl w:val="0"/>
        </w:rPr>
      </w:r>
    </w:p>
    <w:p w:rsidR="00000000" w:rsidDel="00000000" w:rsidP="00000000" w:rsidRDefault="00000000" w:rsidRPr="00000000" w14:paraId="000000DF">
      <w:pPr>
        <w:jc w:val="both"/>
        <w:rPr>
          <w:rFonts w:ascii="Times" w:cs="Times" w:eastAsia="Times" w:hAnsi="Times"/>
          <w:sz w:val="22"/>
          <w:szCs w:val="22"/>
        </w:rPr>
      </w:pPr>
      <w:r w:rsidDel="00000000" w:rsidR="00000000" w:rsidRPr="00000000">
        <w:rPr>
          <w:rFonts w:ascii="Times" w:cs="Times" w:eastAsia="Times" w:hAnsi="Times"/>
          <w:color w:val="222222"/>
          <w:sz w:val="22"/>
          <w:szCs w:val="22"/>
          <w:highlight w:val="white"/>
          <w:rtl w:val="0"/>
        </w:rPr>
        <w:t xml:space="preserve">Betanzos, A. R. (2014). Internacionalización curricular en las universidades latinoamericanas. </w:t>
      </w:r>
      <w:r w:rsidDel="00000000" w:rsidR="00000000" w:rsidRPr="00000000">
        <w:rPr>
          <w:rFonts w:ascii="Times" w:cs="Times" w:eastAsia="Times" w:hAnsi="Times"/>
          <w:i w:val="1"/>
          <w:color w:val="222222"/>
          <w:sz w:val="22"/>
          <w:szCs w:val="22"/>
          <w:highlight w:val="white"/>
          <w:rtl w:val="0"/>
        </w:rPr>
        <w:t xml:space="preserve">Revista argentina de educación superior</w:t>
      </w:r>
      <w:r w:rsidDel="00000000" w:rsidR="00000000" w:rsidRPr="00000000">
        <w:rPr>
          <w:rFonts w:ascii="Times" w:cs="Times" w:eastAsia="Times" w:hAnsi="Times"/>
          <w:color w:val="222222"/>
          <w:sz w:val="22"/>
          <w:szCs w:val="22"/>
          <w:highlight w:val="white"/>
          <w:rtl w:val="0"/>
        </w:rPr>
        <w:t xml:space="preserve">, (8), 149-168.</w:t>
      </w:r>
      <w:r w:rsidDel="00000000" w:rsidR="00000000" w:rsidRPr="00000000">
        <w:rPr>
          <w:rtl w:val="0"/>
        </w:rPr>
      </w:r>
    </w:p>
    <w:p w:rsidR="00000000" w:rsidDel="00000000" w:rsidP="00000000" w:rsidRDefault="00000000" w:rsidRPr="00000000" w14:paraId="000000E0">
      <w:pPr>
        <w:jc w:val="both"/>
        <w:rPr>
          <w:rFonts w:ascii="Times" w:cs="Times" w:eastAsia="Times" w:hAnsi="Times"/>
          <w:color w:val="222222"/>
          <w:sz w:val="22"/>
          <w:szCs w:val="22"/>
          <w:highlight w:val="white"/>
        </w:rPr>
      </w:pPr>
      <w:r w:rsidDel="00000000" w:rsidR="00000000" w:rsidRPr="00000000">
        <w:rPr>
          <w:rtl w:val="0"/>
        </w:rPr>
      </w:r>
    </w:p>
    <w:p w:rsidR="00000000" w:rsidDel="00000000" w:rsidP="00000000" w:rsidRDefault="00000000" w:rsidRPr="00000000" w14:paraId="000000E1">
      <w:pPr>
        <w:jc w:val="both"/>
        <w:rPr>
          <w:rFonts w:ascii="Times" w:cs="Times" w:eastAsia="Times" w:hAnsi="Times"/>
          <w:color w:val="222222"/>
          <w:sz w:val="22"/>
          <w:szCs w:val="22"/>
          <w:highlight w:val="white"/>
        </w:rPr>
      </w:pPr>
      <w:r w:rsidDel="00000000" w:rsidR="00000000" w:rsidRPr="00000000">
        <w:rPr>
          <w:rtl w:val="0"/>
        </w:rPr>
      </w:r>
    </w:p>
    <w:p w:rsidR="00000000" w:rsidDel="00000000" w:rsidP="00000000" w:rsidRDefault="00000000" w:rsidRPr="00000000" w14:paraId="000000E2">
      <w:pPr>
        <w:jc w:val="both"/>
        <w:rPr>
          <w:rFonts w:ascii="Times" w:cs="Times" w:eastAsia="Times" w:hAnsi="Times"/>
          <w:color w:val="222222"/>
          <w:sz w:val="22"/>
          <w:szCs w:val="22"/>
          <w:highlight w:val="white"/>
        </w:rPr>
      </w:pPr>
      <w:r w:rsidDel="00000000" w:rsidR="00000000" w:rsidRPr="00000000">
        <w:rPr>
          <w:rFonts w:ascii="Times" w:cs="Times" w:eastAsia="Times" w:hAnsi="Times"/>
          <w:color w:val="222222"/>
          <w:sz w:val="22"/>
          <w:szCs w:val="22"/>
          <w:highlight w:val="white"/>
          <w:rtl w:val="0"/>
        </w:rPr>
        <w:t xml:space="preserve">Ministerio de educación Nacional (2019). Obtenido de: https://www.funcionpublica.gov.co/eva/gestornormativo/nora_pdf.php?i=98270</w:t>
      </w:r>
    </w:p>
    <w:p w:rsidR="00000000" w:rsidDel="00000000" w:rsidP="00000000" w:rsidRDefault="00000000" w:rsidRPr="00000000" w14:paraId="000000E3">
      <w:pPr>
        <w:jc w:val="both"/>
        <w:rPr>
          <w:rFonts w:ascii="Times" w:cs="Times" w:eastAsia="Times" w:hAnsi="Times"/>
          <w:color w:val="222222"/>
          <w:sz w:val="22"/>
          <w:szCs w:val="22"/>
          <w:highlight w:val="white"/>
        </w:rPr>
      </w:pPr>
      <w:r w:rsidDel="00000000" w:rsidR="00000000" w:rsidRPr="00000000">
        <w:rPr>
          <w:rtl w:val="0"/>
        </w:rPr>
      </w:r>
    </w:p>
    <w:p w:rsidR="00000000" w:rsidDel="00000000" w:rsidP="00000000" w:rsidRDefault="00000000" w:rsidRPr="00000000" w14:paraId="000000E4">
      <w:pPr>
        <w:jc w:val="both"/>
        <w:rPr>
          <w:rFonts w:ascii="Times" w:cs="Times" w:eastAsia="Times" w:hAnsi="Times"/>
          <w:sz w:val="22"/>
          <w:szCs w:val="22"/>
        </w:rPr>
      </w:pPr>
      <w:r w:rsidDel="00000000" w:rsidR="00000000" w:rsidRPr="00000000">
        <w:rPr>
          <w:rFonts w:ascii="Times" w:cs="Times" w:eastAsia="Times" w:hAnsi="Times"/>
          <w:color w:val="222222"/>
          <w:sz w:val="22"/>
          <w:szCs w:val="22"/>
          <w:highlight w:val="white"/>
          <w:rtl w:val="0"/>
        </w:rPr>
        <w:t xml:space="preserve">Peña, M. V. (2019). Internacionalización conectiva del currículo. Fundamentos epistemológicos y metodológicos. </w:t>
      </w:r>
      <w:r w:rsidDel="00000000" w:rsidR="00000000" w:rsidRPr="00000000">
        <w:rPr>
          <w:rFonts w:ascii="Times" w:cs="Times" w:eastAsia="Times" w:hAnsi="Times"/>
          <w:i w:val="1"/>
          <w:color w:val="222222"/>
          <w:sz w:val="22"/>
          <w:szCs w:val="22"/>
          <w:highlight w:val="white"/>
          <w:rtl w:val="0"/>
        </w:rPr>
        <w:t xml:space="preserve">Revista Espacios</w:t>
      </w:r>
      <w:r w:rsidDel="00000000" w:rsidR="00000000" w:rsidRPr="00000000">
        <w:rPr>
          <w:rFonts w:ascii="Times" w:cs="Times" w:eastAsia="Times" w:hAnsi="Times"/>
          <w:color w:val="222222"/>
          <w:sz w:val="22"/>
          <w:szCs w:val="22"/>
          <w:highlight w:val="white"/>
          <w:rtl w:val="0"/>
        </w:rPr>
        <w:t xml:space="preserve">, </w:t>
      </w:r>
      <w:r w:rsidDel="00000000" w:rsidR="00000000" w:rsidRPr="00000000">
        <w:rPr>
          <w:rFonts w:ascii="Times" w:cs="Times" w:eastAsia="Times" w:hAnsi="Times"/>
          <w:i w:val="1"/>
          <w:color w:val="222222"/>
          <w:sz w:val="22"/>
          <w:szCs w:val="22"/>
          <w:highlight w:val="white"/>
          <w:rtl w:val="0"/>
        </w:rPr>
        <w:t xml:space="preserve">40</w:t>
      </w:r>
      <w:r w:rsidDel="00000000" w:rsidR="00000000" w:rsidRPr="00000000">
        <w:rPr>
          <w:rFonts w:ascii="Times" w:cs="Times" w:eastAsia="Times" w:hAnsi="Times"/>
          <w:color w:val="222222"/>
          <w:sz w:val="22"/>
          <w:szCs w:val="22"/>
          <w:highlight w:val="white"/>
          <w:rtl w:val="0"/>
        </w:rPr>
        <w:t xml:space="preserve">(26), 2-9.</w:t>
      </w:r>
      <w:r w:rsidDel="00000000" w:rsidR="00000000" w:rsidRPr="00000000">
        <w:rPr>
          <w:rtl w:val="0"/>
        </w:rPr>
      </w:r>
    </w:p>
    <w:p w:rsidR="00000000" w:rsidDel="00000000" w:rsidP="00000000" w:rsidRDefault="00000000" w:rsidRPr="00000000" w14:paraId="000000E5">
      <w:pPr>
        <w:jc w:val="both"/>
        <w:rPr>
          <w:rFonts w:ascii="Times" w:cs="Times" w:eastAsia="Times" w:hAnsi="Times"/>
          <w:color w:val="222222"/>
          <w:sz w:val="22"/>
          <w:szCs w:val="22"/>
          <w:highlight w:val="white"/>
        </w:rPr>
      </w:pPr>
      <w:r w:rsidDel="00000000" w:rsidR="00000000" w:rsidRPr="00000000">
        <w:rPr>
          <w:rtl w:val="0"/>
        </w:rPr>
      </w:r>
    </w:p>
    <w:p w:rsidR="00000000" w:rsidDel="00000000" w:rsidP="00000000" w:rsidRDefault="00000000" w:rsidRPr="00000000" w14:paraId="000000E6">
      <w:pPr>
        <w:jc w:val="both"/>
        <w:rPr>
          <w:rFonts w:ascii="Times" w:cs="Times" w:eastAsia="Times" w:hAnsi="Times"/>
          <w:sz w:val="22"/>
          <w:szCs w:val="22"/>
        </w:rPr>
      </w:pPr>
      <w:r w:rsidDel="00000000" w:rsidR="00000000" w:rsidRPr="00000000">
        <w:rPr>
          <w:rFonts w:ascii="Times" w:cs="Times" w:eastAsia="Times" w:hAnsi="Times"/>
          <w:color w:val="222222"/>
          <w:sz w:val="22"/>
          <w:szCs w:val="22"/>
          <w:highlight w:val="white"/>
          <w:rtl w:val="0"/>
        </w:rPr>
        <w:t xml:space="preserve">Universidad del Rosario. (2022). </w:t>
      </w:r>
      <w:r w:rsidDel="00000000" w:rsidR="00000000" w:rsidRPr="00000000">
        <w:rPr>
          <w:rFonts w:ascii="Times" w:cs="Times" w:eastAsia="Times" w:hAnsi="Times"/>
          <w:sz w:val="22"/>
          <w:szCs w:val="22"/>
          <w:rtl w:val="0"/>
        </w:rPr>
        <w:t xml:space="preserve">Internacionalización. Obtenido de https://www.urosario.edu.co/Internacionalizacion-del-curriculo/Internacionalizacion-en-el-curriculo/Definicion/</w:t>
      </w:r>
    </w:p>
    <w:p w:rsidR="00000000" w:rsidDel="00000000" w:rsidP="00000000" w:rsidRDefault="00000000" w:rsidRPr="00000000" w14:paraId="000000E7">
      <w:pPr>
        <w:jc w:val="both"/>
        <w:rPr>
          <w:rFonts w:ascii="Times" w:cs="Times" w:eastAsia="Times" w:hAnsi="Times"/>
          <w:color w:val="222222"/>
          <w:sz w:val="22"/>
          <w:szCs w:val="22"/>
          <w:highlight w:val="white"/>
        </w:rPr>
      </w:pPr>
      <w:r w:rsidDel="00000000" w:rsidR="00000000" w:rsidRPr="00000000">
        <w:rPr>
          <w:rtl w:val="0"/>
        </w:rPr>
      </w:r>
    </w:p>
    <w:p w:rsidR="00000000" w:rsidDel="00000000" w:rsidP="00000000" w:rsidRDefault="00000000" w:rsidRPr="00000000" w14:paraId="000000E8">
      <w:pPr>
        <w:rPr>
          <w:rFonts w:ascii="Times" w:cs="Times" w:eastAsia="Times" w:hAnsi="Times"/>
          <w:color w:val="222222"/>
          <w:sz w:val="22"/>
          <w:szCs w:val="22"/>
          <w:highlight w:val="white"/>
        </w:rPr>
      </w:pPr>
      <w:r w:rsidDel="00000000" w:rsidR="00000000" w:rsidRPr="00000000">
        <w:rPr>
          <w:rtl w:val="0"/>
        </w:rPr>
      </w:r>
    </w:p>
    <w:p w:rsidR="00000000" w:rsidDel="00000000" w:rsidP="00000000" w:rsidRDefault="00000000" w:rsidRPr="00000000" w14:paraId="000000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Times" w:cs="Times" w:eastAsia="Times" w:hAnsi="Time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A">
      <w:pPr>
        <w:rPr>
          <w:rFonts w:ascii="Times" w:cs="Times" w:eastAsia="Times" w:hAnsi="Times"/>
          <w:sz w:val="22"/>
          <w:szCs w:val="22"/>
        </w:rPr>
      </w:pPr>
      <w:r w:rsidDel="00000000" w:rsidR="00000000" w:rsidRPr="00000000">
        <w:rPr>
          <w:rtl w:val="0"/>
        </w:rPr>
      </w:r>
    </w:p>
    <w:p w:rsidR="00000000" w:rsidDel="00000000" w:rsidP="00000000" w:rsidRDefault="00000000" w:rsidRPr="00000000" w14:paraId="000000EB">
      <w:pPr>
        <w:pStyle w:val="Heading1"/>
        <w:rPr>
          <w:rFonts w:ascii="Times" w:cs="Times" w:eastAsia="Times" w:hAnsi="Times"/>
          <w:b w:val="1"/>
          <w:color w:val="538135"/>
          <w:sz w:val="22"/>
          <w:szCs w:val="22"/>
        </w:rPr>
      </w:pPr>
      <w:r w:rsidDel="00000000" w:rsidR="00000000" w:rsidRPr="00000000">
        <w:rPr>
          <w:rtl w:val="0"/>
        </w:rPr>
      </w:r>
    </w:p>
    <w:p w:rsidR="00000000" w:rsidDel="00000000" w:rsidP="00000000" w:rsidRDefault="00000000" w:rsidRPr="00000000" w14:paraId="000000EC">
      <w:pPr>
        <w:pStyle w:val="Heading1"/>
        <w:rPr>
          <w:rFonts w:ascii="Times" w:cs="Times" w:eastAsia="Times" w:hAnsi="Times"/>
          <w:b w:val="1"/>
          <w:color w:val="538135"/>
          <w:sz w:val="22"/>
          <w:szCs w:val="22"/>
        </w:rPr>
      </w:pPr>
      <w:r w:rsidDel="00000000" w:rsidR="00000000" w:rsidRPr="00000000">
        <w:rPr>
          <w:rtl w:val="0"/>
        </w:rPr>
      </w:r>
    </w:p>
    <w:p w:rsidR="00000000" w:rsidDel="00000000" w:rsidP="00000000" w:rsidRDefault="00000000" w:rsidRPr="00000000" w14:paraId="000000ED">
      <w:pPr>
        <w:rPr>
          <w:rFonts w:ascii="Times" w:cs="Times" w:eastAsia="Times" w:hAnsi="Times"/>
          <w:sz w:val="22"/>
          <w:szCs w:val="22"/>
        </w:rPr>
      </w:pPr>
      <w:r w:rsidDel="00000000" w:rsidR="00000000" w:rsidRPr="00000000">
        <w:rPr>
          <w:rtl w:val="0"/>
        </w:rPr>
      </w:r>
    </w:p>
    <w:p w:rsidR="00000000" w:rsidDel="00000000" w:rsidP="00000000" w:rsidRDefault="00000000" w:rsidRPr="00000000" w14:paraId="000000EE">
      <w:pPr>
        <w:pStyle w:val="Heading1"/>
        <w:rPr>
          <w:rFonts w:ascii="Times" w:cs="Times" w:eastAsia="Times" w:hAnsi="Times"/>
          <w:b w:val="1"/>
          <w:color w:val="538135"/>
          <w:sz w:val="22"/>
          <w:szCs w:val="22"/>
        </w:rPr>
      </w:pPr>
      <w:r w:rsidDel="00000000" w:rsidR="00000000" w:rsidRPr="00000000">
        <w:rPr>
          <w:rFonts w:ascii="Times" w:cs="Times" w:eastAsia="Times" w:hAnsi="Times"/>
          <w:b w:val="1"/>
          <w:color w:val="538135"/>
          <w:sz w:val="22"/>
          <w:szCs w:val="22"/>
          <w:rtl w:val="0"/>
        </w:rPr>
        <w:t xml:space="preserve"> </w:t>
      </w:r>
    </w:p>
    <w:p w:rsidR="00000000" w:rsidDel="00000000" w:rsidP="00000000" w:rsidRDefault="00000000" w:rsidRPr="00000000" w14:paraId="000000EF">
      <w:pPr>
        <w:rPr>
          <w:rFonts w:ascii="Times" w:cs="Times" w:eastAsia="Times" w:hAnsi="Times"/>
          <w:sz w:val="22"/>
          <w:szCs w:val="22"/>
        </w:rPr>
      </w:pPr>
      <w:r w:rsidDel="00000000" w:rsidR="00000000" w:rsidRPr="00000000">
        <w:rPr>
          <w:rtl w:val="0"/>
        </w:rPr>
      </w:r>
    </w:p>
    <w:p w:rsidR="00000000" w:rsidDel="00000000" w:rsidP="00000000" w:rsidRDefault="00000000" w:rsidRPr="00000000" w14:paraId="000000F0">
      <w:pPr>
        <w:rPr>
          <w:rFonts w:ascii="Times" w:cs="Times" w:eastAsia="Times" w:hAnsi="Times"/>
          <w:sz w:val="22"/>
          <w:szCs w:val="22"/>
        </w:rPr>
      </w:pPr>
      <w:r w:rsidDel="00000000" w:rsidR="00000000" w:rsidRPr="00000000">
        <w:rPr>
          <w:rtl w:val="0"/>
        </w:rPr>
      </w:r>
    </w:p>
    <w:p w:rsidR="00000000" w:rsidDel="00000000" w:rsidP="00000000" w:rsidRDefault="00000000" w:rsidRPr="00000000" w14:paraId="000000F1">
      <w:pPr>
        <w:rPr>
          <w:rFonts w:ascii="Times" w:cs="Times" w:eastAsia="Times" w:hAnsi="Times"/>
          <w:sz w:val="22"/>
          <w:szCs w:val="22"/>
        </w:rPr>
      </w:pPr>
      <w:r w:rsidDel="00000000" w:rsidR="00000000" w:rsidRPr="00000000">
        <w:rPr>
          <w:rtl w:val="0"/>
        </w:rPr>
      </w:r>
    </w:p>
    <w:p w:rsidR="00000000" w:rsidDel="00000000" w:rsidP="00000000" w:rsidRDefault="00000000" w:rsidRPr="00000000" w14:paraId="000000F2">
      <w:pPr>
        <w:rPr>
          <w:rFonts w:ascii="Times" w:cs="Times" w:eastAsia="Times" w:hAnsi="Times"/>
          <w:sz w:val="22"/>
          <w:szCs w:val="22"/>
          <w:u w:val="single"/>
        </w:rPr>
      </w:pPr>
      <w:r w:rsidDel="00000000" w:rsidR="00000000" w:rsidRPr="00000000">
        <w:rPr>
          <w:rtl w:val="0"/>
        </w:rPr>
      </w:r>
    </w:p>
    <w:p w:rsidR="00000000" w:rsidDel="00000000" w:rsidP="00000000" w:rsidRDefault="00000000" w:rsidRPr="00000000" w14:paraId="000000F3">
      <w:pPr>
        <w:rPr>
          <w:rFonts w:ascii="Times" w:cs="Times" w:eastAsia="Times" w:hAnsi="Times"/>
          <w:sz w:val="22"/>
          <w:szCs w:val="22"/>
          <w:u w:val="single"/>
        </w:rPr>
      </w:pPr>
      <w:r w:rsidDel="00000000" w:rsidR="00000000" w:rsidRPr="00000000">
        <w:rPr>
          <w:rtl w:val="0"/>
        </w:rPr>
      </w:r>
    </w:p>
    <w:p w:rsidR="00000000" w:rsidDel="00000000" w:rsidP="00000000" w:rsidRDefault="00000000" w:rsidRPr="00000000" w14:paraId="000000F4">
      <w:pPr>
        <w:rPr>
          <w:rFonts w:ascii="Times" w:cs="Times" w:eastAsia="Times" w:hAnsi="Times"/>
          <w:sz w:val="22"/>
          <w:szCs w:val="22"/>
          <w:u w:val="single"/>
        </w:rPr>
      </w:pPr>
      <w:r w:rsidDel="00000000" w:rsidR="00000000" w:rsidRPr="00000000">
        <w:rPr>
          <w:rtl w:val="0"/>
        </w:rPr>
      </w:r>
    </w:p>
    <w:p w:rsidR="00000000" w:rsidDel="00000000" w:rsidP="00000000" w:rsidRDefault="00000000" w:rsidRPr="00000000" w14:paraId="000000F5">
      <w:pPr>
        <w:rPr>
          <w:rFonts w:ascii="Times" w:cs="Times" w:eastAsia="Times" w:hAnsi="Times"/>
          <w:sz w:val="22"/>
          <w:szCs w:val="22"/>
          <w:u w:val="single"/>
        </w:rPr>
      </w:pPr>
      <w:r w:rsidDel="00000000" w:rsidR="00000000" w:rsidRPr="00000000">
        <w:rPr>
          <w:rtl w:val="0"/>
        </w:rPr>
      </w:r>
    </w:p>
    <w:sectPr>
      <w:headerReference r:id="rId9" w:type="default"/>
      <w:headerReference r:id="rId10" w:type="first"/>
      <w:headerReference r:id="rId11" w:type="even"/>
      <w:footerReference r:id="rId12" w:type="default"/>
      <w:footerReference r:id="rId13" w:type="first"/>
      <w:footerReference r:id="rId14" w:type="even"/>
      <w:pgSz w:h="15840" w:w="12240" w:orient="portrait"/>
      <w:pgMar w:bottom="1417" w:top="1417" w:left="1701" w:right="1701"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Verdana"/>
  <w:font w:name="Courier New"/>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imes"/>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F9">
    <w:pPr>
      <w:pBdr>
        <w:top w:space="0" w:sz="0" w:val="nil"/>
        <w:left w:space="0" w:sz="0" w:val="nil"/>
        <w:bottom w:space="0" w:sz="0" w:val="nil"/>
        <w:right w:space="0" w:sz="0" w:val="nil"/>
        <w:between w:space="0" w:sz="0" w:val="nil"/>
      </w:pBdr>
      <w:tabs>
        <w:tab w:val="center" w:pos="4419"/>
        <w:tab w:val="right" w:pos="8838"/>
      </w:tabs>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FA">
    <w:pPr>
      <w:pBdr>
        <w:top w:space="0" w:sz="0" w:val="nil"/>
        <w:left w:space="0" w:sz="0" w:val="nil"/>
        <w:bottom w:space="0" w:sz="0" w:val="nil"/>
        <w:right w:space="0" w:sz="0" w:val="nil"/>
        <w:between w:space="0" w:sz="0" w:val="nil"/>
      </w:pBdr>
      <w:tabs>
        <w:tab w:val="center" w:pos="4419"/>
        <w:tab w:val="right" w:pos="8838"/>
      </w:tabs>
      <w:rPr>
        <w:color w:val="000000"/>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FB">
    <w:pPr>
      <w:pBdr>
        <w:top w:space="0" w:sz="0" w:val="nil"/>
        <w:left w:space="0" w:sz="0" w:val="nil"/>
        <w:bottom w:space="0" w:sz="0" w:val="nil"/>
        <w:right w:space="0" w:sz="0" w:val="nil"/>
        <w:between w:space="0" w:sz="0" w:val="nil"/>
      </w:pBdr>
      <w:tabs>
        <w:tab w:val="center" w:pos="4419"/>
        <w:tab w:val="right" w:pos="8838"/>
      </w:tabs>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F6">
    <w:pPr>
      <w:pBdr>
        <w:top w:space="0" w:sz="0" w:val="nil"/>
        <w:left w:space="0" w:sz="0" w:val="nil"/>
        <w:bottom w:space="0" w:sz="0" w:val="nil"/>
        <w:right w:space="0" w:sz="0" w:val="nil"/>
        <w:between w:space="0" w:sz="0" w:val="nil"/>
      </w:pBdr>
      <w:tabs>
        <w:tab w:val="center" w:pos="4419"/>
        <w:tab w:val="right" w:pos="8838"/>
      </w:tabs>
      <w:rPr>
        <w:color w:val="000000"/>
      </w:rPr>
    </w:pPr>
    <w:r w:rsidDel="00000000" w:rsidR="00000000" w:rsidRPr="00000000">
      <w:rPr/>
      <w:pict>
        <v:shape id="WordPictureWatermark3" style="position:absolute;width:612.25pt;height:792.0pt;rotation:0;z-index:-503316481;mso-position-horizontal-relative:margin;mso-position-horizontal:center;mso-position-vertical-relative:margin;mso-position-vertical:center;" alt="" type="#_x0000_t75">
          <v:imagedata cropbottom="0f" cropleft="0f" cropright="0f" croptop="0f" r:id="rId1" o:title="image2.jpg"/>
        </v:shape>
      </w:pic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F7">
    <w:pPr>
      <w:pBdr>
        <w:top w:space="0" w:sz="0" w:val="nil"/>
        <w:left w:space="0" w:sz="0" w:val="nil"/>
        <w:bottom w:space="0" w:sz="0" w:val="nil"/>
        <w:right w:space="0" w:sz="0" w:val="nil"/>
        <w:between w:space="0" w:sz="0" w:val="nil"/>
      </w:pBdr>
      <w:tabs>
        <w:tab w:val="center" w:pos="4419"/>
        <w:tab w:val="right" w:pos="8838"/>
      </w:tabs>
      <w:rPr>
        <w:color w:val="000000"/>
      </w:rPr>
    </w:pPr>
    <w:r w:rsidDel="00000000" w:rsidR="00000000" w:rsidRPr="00000000">
      <w:rPr/>
      <w:pict>
        <v:shape id="WordPictureWatermark1" style="position:absolute;width:612.25pt;height:792.0pt;rotation:0;z-index:-503316481;mso-position-horizontal-relative:margin;mso-position-horizontal:center;mso-position-vertical-relative:margin;mso-position-vertical:center;" alt="" type="#_x0000_t75">
          <v:imagedata cropbottom="0f" cropleft="0f" cropright="0f" croptop="0f" r:id="rId1" o:title="image2.jpg"/>
        </v:shape>
      </w:pict>
    </w: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F8">
    <w:pPr>
      <w:pBdr>
        <w:top w:space="0" w:sz="0" w:val="nil"/>
        <w:left w:space="0" w:sz="0" w:val="nil"/>
        <w:bottom w:space="0" w:sz="0" w:val="nil"/>
        <w:right w:space="0" w:sz="0" w:val="nil"/>
        <w:between w:space="0" w:sz="0" w:val="nil"/>
      </w:pBdr>
      <w:tabs>
        <w:tab w:val="center" w:pos="4419"/>
        <w:tab w:val="right" w:pos="8838"/>
      </w:tabs>
      <w:rPr>
        <w:color w:val="000000"/>
      </w:rPr>
    </w:pPr>
    <w:r w:rsidDel="00000000" w:rsidR="00000000" w:rsidRPr="00000000">
      <w:rPr/>
      <w:pict>
        <v:shape id="WordPictureWatermark2" style="position:absolute;width:612.25pt;height:792.0pt;rotation:0;z-index:-503316481;mso-position-horizontal-relative:margin;mso-position-horizontal:center;mso-position-vertical-relative:margin;mso-position-vertical:center;" alt="" type="#_x0000_t75">
          <v:imagedata cropbottom="0f" cropleft="0f" cropright="0f" croptop="0f" r:id="rId1" o:title="image2.jpg"/>
        </v:shape>
      </w:pic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Verdana" w:cs="Verdana" w:eastAsia="Verdana" w:hAnsi="Verdana"/>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CO"/>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240" w:line="259" w:lineRule="auto"/>
    </w:pPr>
    <w:rPr>
      <w:rFonts w:ascii="Calibri" w:cs="Calibri" w:eastAsia="Calibri" w:hAnsi="Calibri"/>
      <w:color w:val="2e75b5"/>
      <w:sz w:val="32"/>
      <w:szCs w:val="32"/>
    </w:rPr>
  </w:style>
  <w:style w:type="paragraph" w:styleId="Heading2">
    <w:name w:val="heading 2"/>
    <w:basedOn w:val="Normal"/>
    <w:next w:val="Normal"/>
    <w:pPr>
      <w:keepNext w:val="1"/>
      <w:keepLines w:val="1"/>
      <w:spacing w:before="40" w:line="259" w:lineRule="auto"/>
    </w:pPr>
    <w:rPr>
      <w:rFonts w:ascii="Calibri" w:cs="Calibri" w:eastAsia="Calibri" w:hAnsi="Calibri"/>
      <w:color w:val="2e75b5"/>
      <w:sz w:val="26"/>
      <w:szCs w:val="26"/>
    </w:rPr>
  </w:style>
  <w:style w:type="paragraph" w:styleId="Heading3">
    <w:name w:val="heading 3"/>
    <w:basedOn w:val="Normal"/>
    <w:next w:val="Normal"/>
    <w:pPr>
      <w:keepNext w:val="1"/>
      <w:keepLines w:val="1"/>
      <w:spacing w:after="80" w:before="280" w:line="259" w:lineRule="auto"/>
    </w:pPr>
    <w:rPr>
      <w:rFonts w:ascii="Calibri" w:cs="Calibri" w:eastAsia="Calibri" w:hAnsi="Calibri"/>
      <w:b w:val="1"/>
      <w:sz w:val="28"/>
      <w:szCs w:val="28"/>
    </w:rPr>
  </w:style>
  <w:style w:type="paragraph" w:styleId="Heading4">
    <w:name w:val="heading 4"/>
    <w:basedOn w:val="Normal"/>
    <w:next w:val="Normal"/>
    <w:pPr>
      <w:keepNext w:val="1"/>
      <w:keepLines w:val="1"/>
      <w:spacing w:after="40" w:before="240" w:line="259" w:lineRule="auto"/>
    </w:pPr>
    <w:rPr>
      <w:rFonts w:ascii="Calibri" w:cs="Calibri" w:eastAsia="Calibri" w:hAnsi="Calibri"/>
      <w:b w:val="1"/>
    </w:rPr>
  </w:style>
  <w:style w:type="paragraph" w:styleId="Heading5">
    <w:name w:val="heading 5"/>
    <w:basedOn w:val="Normal"/>
    <w:next w:val="Normal"/>
    <w:pPr>
      <w:keepNext w:val="1"/>
      <w:keepLines w:val="1"/>
      <w:spacing w:after="40" w:before="220" w:line="259" w:lineRule="auto"/>
    </w:pPr>
    <w:rPr>
      <w:rFonts w:ascii="Calibri" w:cs="Calibri" w:eastAsia="Calibri" w:hAnsi="Calibri"/>
      <w:b w:val="1"/>
      <w:sz w:val="22"/>
      <w:szCs w:val="22"/>
    </w:rPr>
  </w:style>
  <w:style w:type="paragraph" w:styleId="Heading6">
    <w:name w:val="heading 6"/>
    <w:basedOn w:val="Normal"/>
    <w:next w:val="Normal"/>
    <w:pPr>
      <w:keepNext w:val="1"/>
      <w:keepLines w:val="1"/>
      <w:spacing w:after="40" w:before="200" w:line="259" w:lineRule="auto"/>
    </w:pPr>
    <w:rPr>
      <w:rFonts w:ascii="Calibri" w:cs="Calibri" w:eastAsia="Calibri" w:hAnsi="Calibri"/>
      <w:b w:val="1"/>
      <w:sz w:val="20"/>
      <w:szCs w:val="20"/>
    </w:rPr>
  </w:style>
  <w:style w:type="paragraph" w:styleId="Title">
    <w:name w:val="Title"/>
    <w:basedOn w:val="Normal"/>
    <w:next w:val="Normal"/>
    <w:pPr>
      <w:keepNext w:val="1"/>
      <w:keepLines w:val="1"/>
      <w:spacing w:after="120" w:before="480" w:line="259" w:lineRule="auto"/>
    </w:pPr>
    <w:rPr>
      <w:rFonts w:ascii="Calibri" w:cs="Calibri" w:eastAsia="Calibri" w:hAnsi="Calibri"/>
      <w:b w:val="1"/>
      <w:sz w:val="72"/>
      <w:szCs w:val="72"/>
    </w:rPr>
  </w:style>
  <w:style w:type="paragraph" w:styleId="Normal" w:default="1">
    <w:name w:val="Normal"/>
    <w:qFormat w:val="1"/>
    <w:rsid w:val="00BB3AF5"/>
    <w:pPr>
      <w:spacing w:after="0" w:line="240" w:lineRule="auto"/>
    </w:pPr>
    <w:rPr>
      <w:rFonts w:ascii="Times New Roman" w:cs="Times New Roman" w:eastAsia="Times New Roman" w:hAnsi="Times New Roman"/>
      <w:sz w:val="24"/>
      <w:szCs w:val="24"/>
      <w:lang w:val="en-CO"/>
    </w:rPr>
  </w:style>
  <w:style w:type="paragraph" w:styleId="Heading1">
    <w:name w:val="heading 1"/>
    <w:basedOn w:val="Normal"/>
    <w:next w:val="Normal"/>
    <w:link w:val="Heading1Char"/>
    <w:uiPriority w:val="9"/>
    <w:qFormat w:val="1"/>
    <w:rsid w:val="00C5210A"/>
    <w:pPr>
      <w:keepNext w:val="1"/>
      <w:keepLines w:val="1"/>
      <w:spacing w:before="240" w:line="259" w:lineRule="auto"/>
      <w:outlineLvl w:val="0"/>
    </w:pPr>
    <w:rPr>
      <w:rFonts w:asciiTheme="majorHAnsi" w:cstheme="majorBidi" w:eastAsiaTheme="majorEastAsia" w:hAnsiTheme="majorHAnsi"/>
      <w:color w:val="2e74b5" w:themeColor="accent1" w:themeShade="0000BF"/>
      <w:sz w:val="32"/>
      <w:szCs w:val="32"/>
      <w:lang w:val="es-ES_tradnl"/>
    </w:rPr>
  </w:style>
  <w:style w:type="paragraph" w:styleId="Heading2">
    <w:name w:val="heading 2"/>
    <w:basedOn w:val="Normal"/>
    <w:next w:val="Normal"/>
    <w:link w:val="Heading2Char"/>
    <w:uiPriority w:val="9"/>
    <w:unhideWhenUsed w:val="1"/>
    <w:qFormat w:val="1"/>
    <w:rsid w:val="00C5210A"/>
    <w:pPr>
      <w:keepNext w:val="1"/>
      <w:keepLines w:val="1"/>
      <w:spacing w:before="40" w:line="259" w:lineRule="auto"/>
      <w:outlineLvl w:val="1"/>
    </w:pPr>
    <w:rPr>
      <w:rFonts w:asciiTheme="majorHAnsi" w:cstheme="majorBidi" w:eastAsiaTheme="majorEastAsia" w:hAnsiTheme="majorHAnsi"/>
      <w:color w:val="2e74b5" w:themeColor="accent1" w:themeShade="0000BF"/>
      <w:sz w:val="26"/>
      <w:szCs w:val="26"/>
      <w:lang w:val="es-ES_tradnl"/>
    </w:rPr>
  </w:style>
  <w:style w:type="paragraph" w:styleId="Heading3">
    <w:name w:val="heading 3"/>
    <w:basedOn w:val="Normal"/>
    <w:next w:val="Normal"/>
    <w:uiPriority w:val="9"/>
    <w:semiHidden w:val="1"/>
    <w:unhideWhenUsed w:val="1"/>
    <w:qFormat w:val="1"/>
    <w:pPr>
      <w:keepNext w:val="1"/>
      <w:keepLines w:val="1"/>
      <w:spacing w:after="80" w:before="280" w:line="259" w:lineRule="auto"/>
      <w:outlineLvl w:val="2"/>
    </w:pPr>
    <w:rPr>
      <w:rFonts w:ascii="Calibri" w:cs="Calibri" w:eastAsia="Calibri" w:hAnsi="Calibri"/>
      <w:b w:val="1"/>
      <w:sz w:val="28"/>
      <w:szCs w:val="28"/>
      <w:lang w:val="es-ES_tradnl"/>
    </w:rPr>
  </w:style>
  <w:style w:type="paragraph" w:styleId="Heading4">
    <w:name w:val="heading 4"/>
    <w:basedOn w:val="Normal"/>
    <w:next w:val="Normal"/>
    <w:uiPriority w:val="9"/>
    <w:semiHidden w:val="1"/>
    <w:unhideWhenUsed w:val="1"/>
    <w:qFormat w:val="1"/>
    <w:pPr>
      <w:keepNext w:val="1"/>
      <w:keepLines w:val="1"/>
      <w:spacing w:after="40" w:before="240" w:line="259" w:lineRule="auto"/>
      <w:outlineLvl w:val="3"/>
    </w:pPr>
    <w:rPr>
      <w:rFonts w:ascii="Calibri" w:cs="Calibri" w:eastAsia="Calibri" w:hAnsi="Calibri"/>
      <w:b w:val="1"/>
      <w:lang w:val="es-ES_tradnl"/>
    </w:rPr>
  </w:style>
  <w:style w:type="paragraph" w:styleId="Heading5">
    <w:name w:val="heading 5"/>
    <w:basedOn w:val="Normal"/>
    <w:next w:val="Normal"/>
    <w:uiPriority w:val="9"/>
    <w:semiHidden w:val="1"/>
    <w:unhideWhenUsed w:val="1"/>
    <w:qFormat w:val="1"/>
    <w:pPr>
      <w:keepNext w:val="1"/>
      <w:keepLines w:val="1"/>
      <w:spacing w:after="40" w:before="220" w:line="259" w:lineRule="auto"/>
      <w:outlineLvl w:val="4"/>
    </w:pPr>
    <w:rPr>
      <w:rFonts w:ascii="Calibri" w:cs="Calibri" w:eastAsia="Calibri" w:hAnsi="Calibri"/>
      <w:b w:val="1"/>
      <w:sz w:val="22"/>
      <w:szCs w:val="22"/>
      <w:lang w:val="es-ES_tradnl"/>
    </w:rPr>
  </w:style>
  <w:style w:type="paragraph" w:styleId="Heading6">
    <w:name w:val="heading 6"/>
    <w:basedOn w:val="Normal"/>
    <w:next w:val="Normal"/>
    <w:uiPriority w:val="9"/>
    <w:semiHidden w:val="1"/>
    <w:unhideWhenUsed w:val="1"/>
    <w:qFormat w:val="1"/>
    <w:pPr>
      <w:keepNext w:val="1"/>
      <w:keepLines w:val="1"/>
      <w:spacing w:after="40" w:before="200" w:line="259" w:lineRule="auto"/>
      <w:outlineLvl w:val="5"/>
    </w:pPr>
    <w:rPr>
      <w:rFonts w:ascii="Calibri" w:cs="Calibri" w:eastAsia="Calibri" w:hAnsi="Calibri"/>
      <w:b w:val="1"/>
      <w:sz w:val="20"/>
      <w:szCs w:val="20"/>
      <w:lang w:val="es-ES_tradnl"/>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line="259" w:lineRule="auto"/>
    </w:pPr>
    <w:rPr>
      <w:rFonts w:ascii="Calibri" w:cs="Calibri" w:eastAsia="Calibri" w:hAnsi="Calibri"/>
      <w:b w:val="1"/>
      <w:sz w:val="72"/>
      <w:szCs w:val="72"/>
      <w:lang w:val="es-ES_tradnl"/>
    </w:rPr>
  </w:style>
  <w:style w:type="paragraph" w:styleId="Header">
    <w:name w:val="header"/>
    <w:basedOn w:val="Normal"/>
    <w:link w:val="HeaderChar"/>
    <w:uiPriority w:val="99"/>
    <w:unhideWhenUsed w:val="1"/>
    <w:rsid w:val="00B461D1"/>
    <w:pPr>
      <w:tabs>
        <w:tab w:val="center" w:pos="4419"/>
        <w:tab w:val="right" w:pos="8838"/>
      </w:tabs>
    </w:pPr>
    <w:rPr>
      <w:rFonts w:ascii="Calibri" w:cs="Calibri" w:eastAsia="Calibri" w:hAnsi="Calibri"/>
      <w:sz w:val="22"/>
      <w:szCs w:val="22"/>
      <w:lang w:val="es-ES_tradnl"/>
    </w:rPr>
  </w:style>
  <w:style w:type="character" w:styleId="HeaderChar" w:customStyle="1">
    <w:name w:val="Header Char"/>
    <w:basedOn w:val="DefaultParagraphFont"/>
    <w:link w:val="Header"/>
    <w:uiPriority w:val="99"/>
    <w:rsid w:val="00B461D1"/>
  </w:style>
  <w:style w:type="paragraph" w:styleId="Footer">
    <w:name w:val="footer"/>
    <w:basedOn w:val="Normal"/>
    <w:link w:val="FooterChar"/>
    <w:uiPriority w:val="99"/>
    <w:unhideWhenUsed w:val="1"/>
    <w:rsid w:val="00B461D1"/>
    <w:pPr>
      <w:tabs>
        <w:tab w:val="center" w:pos="4419"/>
        <w:tab w:val="right" w:pos="8838"/>
      </w:tabs>
    </w:pPr>
    <w:rPr>
      <w:rFonts w:ascii="Calibri" w:cs="Calibri" w:eastAsia="Calibri" w:hAnsi="Calibri"/>
      <w:sz w:val="22"/>
      <w:szCs w:val="22"/>
      <w:lang w:val="es-ES_tradnl"/>
    </w:rPr>
  </w:style>
  <w:style w:type="character" w:styleId="FooterChar" w:customStyle="1">
    <w:name w:val="Footer Char"/>
    <w:basedOn w:val="DefaultParagraphFont"/>
    <w:link w:val="Footer"/>
    <w:uiPriority w:val="99"/>
    <w:rsid w:val="00B461D1"/>
  </w:style>
  <w:style w:type="character" w:styleId="Heading1Char" w:customStyle="1">
    <w:name w:val="Heading 1 Char"/>
    <w:basedOn w:val="DefaultParagraphFont"/>
    <w:link w:val="Heading1"/>
    <w:uiPriority w:val="9"/>
    <w:rsid w:val="00C5210A"/>
    <w:rPr>
      <w:rFonts w:asciiTheme="majorHAnsi" w:cstheme="majorBidi" w:eastAsiaTheme="majorEastAsia" w:hAnsiTheme="majorHAnsi"/>
      <w:color w:val="2e74b5" w:themeColor="accent1" w:themeShade="0000BF"/>
      <w:sz w:val="32"/>
      <w:szCs w:val="32"/>
    </w:rPr>
  </w:style>
  <w:style w:type="paragraph" w:styleId="TOC1">
    <w:name w:val="toc 1"/>
    <w:basedOn w:val="Normal"/>
    <w:next w:val="Normal"/>
    <w:autoRedefine w:val="1"/>
    <w:uiPriority w:val="39"/>
    <w:unhideWhenUsed w:val="1"/>
    <w:rsid w:val="00C5210A"/>
    <w:pPr>
      <w:tabs>
        <w:tab w:val="left" w:pos="440"/>
        <w:tab w:val="right" w:leader="dot" w:pos="8828"/>
      </w:tabs>
      <w:spacing w:after="100" w:line="259" w:lineRule="auto"/>
    </w:pPr>
    <w:rPr>
      <w:rFonts w:ascii="Arial Unicode MS" w:cs="Arial Unicode MS" w:eastAsia="Arial Unicode MS" w:hAnsi="Arial Unicode MS"/>
      <w:b w:val="1"/>
      <w:noProof w:val="1"/>
      <w:color w:val="538135" w:themeColor="accent6" w:themeShade="0000BF"/>
      <w:sz w:val="22"/>
      <w:szCs w:val="22"/>
      <w:lang w:val="es-ES_tradnl"/>
    </w:rPr>
  </w:style>
  <w:style w:type="paragraph" w:styleId="TOC2">
    <w:name w:val="toc 2"/>
    <w:basedOn w:val="Normal"/>
    <w:next w:val="Normal"/>
    <w:autoRedefine w:val="1"/>
    <w:uiPriority w:val="39"/>
    <w:unhideWhenUsed w:val="1"/>
    <w:rsid w:val="00C5210A"/>
    <w:pPr>
      <w:tabs>
        <w:tab w:val="right" w:leader="dot" w:pos="8828"/>
      </w:tabs>
      <w:spacing w:after="100" w:line="259" w:lineRule="auto"/>
      <w:ind w:left="220"/>
    </w:pPr>
    <w:rPr>
      <w:rFonts w:ascii="Arial Unicode MS" w:cs="Arial Unicode MS" w:eastAsia="Arial Unicode MS" w:hAnsi="Arial Unicode MS"/>
      <w:b w:val="1"/>
      <w:noProof w:val="1"/>
      <w:color w:val="595959" w:themeColor="text1" w:themeTint="0000A6"/>
      <w:sz w:val="22"/>
      <w:szCs w:val="22"/>
      <w:lang w:val="es-ES_tradnl"/>
    </w:rPr>
  </w:style>
  <w:style w:type="character" w:styleId="Hyperlink">
    <w:name w:val="Hyperlink"/>
    <w:basedOn w:val="DefaultParagraphFont"/>
    <w:uiPriority w:val="99"/>
    <w:unhideWhenUsed w:val="1"/>
    <w:rsid w:val="00C5210A"/>
    <w:rPr>
      <w:color w:val="0563c1" w:themeColor="hyperlink"/>
      <w:u w:val="single"/>
    </w:rPr>
  </w:style>
  <w:style w:type="paragraph" w:styleId="TableofFigures">
    <w:name w:val="table of figures"/>
    <w:basedOn w:val="Normal"/>
    <w:next w:val="Normal"/>
    <w:uiPriority w:val="99"/>
    <w:unhideWhenUsed w:val="1"/>
    <w:rsid w:val="00C5210A"/>
    <w:pPr>
      <w:spacing w:line="259" w:lineRule="auto"/>
    </w:pPr>
    <w:rPr>
      <w:rFonts w:ascii="Calibri" w:cs="Calibri" w:eastAsia="Calibri" w:hAnsi="Calibri"/>
      <w:sz w:val="22"/>
      <w:szCs w:val="22"/>
      <w:lang w:val="es-ES_tradnl"/>
    </w:rPr>
  </w:style>
  <w:style w:type="character" w:styleId="Heading2Char" w:customStyle="1">
    <w:name w:val="Heading 2 Char"/>
    <w:basedOn w:val="DefaultParagraphFont"/>
    <w:link w:val="Heading2"/>
    <w:uiPriority w:val="9"/>
    <w:rsid w:val="00C5210A"/>
    <w:rPr>
      <w:rFonts w:asciiTheme="majorHAnsi" w:cstheme="majorBidi" w:eastAsiaTheme="majorEastAsia" w:hAnsiTheme="majorHAnsi"/>
      <w:color w:val="2e74b5" w:themeColor="accent1" w:themeShade="0000BF"/>
      <w:sz w:val="26"/>
      <w:szCs w:val="26"/>
    </w:rPr>
  </w:style>
  <w:style w:type="table" w:styleId="TableGrid">
    <w:name w:val="Table Grid"/>
    <w:basedOn w:val="TableNormal"/>
    <w:uiPriority w:val="39"/>
    <w:rsid w:val="003215BA"/>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PlainTable1">
    <w:name w:val="Plain Table 1"/>
    <w:basedOn w:val="TableNormal"/>
    <w:uiPriority w:val="41"/>
    <w:rsid w:val="00FE6031"/>
    <w:pPr>
      <w:spacing w:after="0" w:line="240" w:lineRule="auto"/>
    </w:pPr>
    <w:tblPr>
      <w:tblStyleRowBandSize w:val="1"/>
      <w:tblStyleColBandSize w:val="1"/>
      <w:tblBorders>
        <w:top w:color="bfbfbf" w:space="0" w:sz="4" w:themeColor="background1" w:themeShade="0000BF" w:val="single"/>
        <w:left w:color="bfbfbf" w:space="0" w:sz="4" w:themeColor="background1" w:themeShade="0000BF" w:val="single"/>
        <w:bottom w:color="bfbfbf" w:space="0" w:sz="4" w:themeColor="background1" w:themeShade="0000BF" w:val="single"/>
        <w:right w:color="bfbfbf" w:space="0" w:sz="4" w:themeColor="background1" w:themeShade="0000BF" w:val="single"/>
        <w:insideH w:color="bfbfbf" w:space="0" w:sz="4" w:themeColor="background1" w:themeShade="0000BF" w:val="single"/>
        <w:insideV w:color="bfbfbf" w:space="0" w:sz="4" w:themeColor="background1" w:themeShade="0000BF" w:val="single"/>
      </w:tblBorders>
    </w:tblPr>
    <w:tblStylePr w:type="firstRow">
      <w:rPr>
        <w:b w:val="1"/>
        <w:bCs w:val="1"/>
      </w:rPr>
    </w:tblStylePr>
    <w:tblStylePr w:type="lastRow">
      <w:rPr>
        <w:b w:val="1"/>
        <w:bCs w:val="1"/>
      </w:rPr>
      <w:tblPr/>
      <w:tcPr>
        <w:tcBorders>
          <w:top w:color="bfbfbf" w:space="0" w:sz="4" w:themeColor="background1" w:themeShade="0000BF" w:val="double"/>
        </w:tcBorders>
      </w:tcPr>
    </w:tblStylePr>
    <w:tblStylePr w:type="firstCol">
      <w:rPr>
        <w:b w:val="1"/>
        <w:bCs w:val="1"/>
      </w:rPr>
    </w:tblStylePr>
    <w:tblStylePr w:type="lastCol">
      <w:rPr>
        <w:b w:val="1"/>
        <w:bCs w:val="1"/>
      </w:rPr>
    </w:tblStylePr>
    <w:tblStylePr w:type="band1Vert">
      <w:tblPr/>
      <w:tcPr>
        <w:shd w:color="auto" w:fill="f2f2f2" w:themeFill="background1" w:themeFillShade="0000F2" w:val="clear"/>
      </w:tcPr>
    </w:tblStylePr>
    <w:tblStylePr w:type="band1Horz">
      <w:tblPr/>
      <w:tcPr>
        <w:shd w:color="auto" w:fill="f2f2f2" w:themeFill="background1" w:themeFillShade="0000F2" w:val="clear"/>
      </w:tcPr>
    </w:tblStylePr>
  </w:style>
  <w:style w:type="paragraph" w:styleId="Subtitle">
    <w:name w:val="Subtitle"/>
    <w:basedOn w:val="Normal"/>
    <w:next w:val="Normal"/>
    <w:uiPriority w:val="11"/>
    <w:qFormat w:val="1"/>
    <w:pPr>
      <w:keepNext w:val="1"/>
      <w:keepLines w:val="1"/>
      <w:spacing w:after="80" w:before="360" w:line="259" w:lineRule="auto"/>
    </w:pPr>
    <w:rPr>
      <w:rFonts w:ascii="Georgia" w:cs="Georgia" w:eastAsia="Georgia" w:hAnsi="Georgia"/>
      <w:i w:val="1"/>
      <w:color w:val="666666"/>
      <w:sz w:val="48"/>
      <w:szCs w:val="48"/>
      <w:lang w:val="es-ES_tradnl"/>
    </w:rPr>
  </w:style>
  <w:style w:type="table" w:styleId="a" w:customStyle="1">
    <w:basedOn w:val="TableNormal"/>
    <w:pPr>
      <w:spacing w:after="0" w:line="240" w:lineRule="auto"/>
    </w:pPr>
    <w:tblPr>
      <w:tblStyleRowBandSize w:val="1"/>
      <w:tblStyleColBandSize w:val="1"/>
    </w:tblPr>
    <w:tblStylePr w:type="firstRow">
      <w:rPr>
        <w:b w:val="1"/>
      </w:rPr>
    </w:tblStylePr>
    <w:tblStylePr w:type="lastRow">
      <w:rPr>
        <w:b w:val="1"/>
      </w:rPr>
      <w:tblPr/>
      <w:tcPr>
        <w:tcBorders>
          <w:top w:color="bfbfbf" w:space="0" w:sz="4" w:val="single"/>
        </w:tcBorders>
      </w:tcPr>
    </w:tblStylePr>
    <w:tblStylePr w:type="firstCol">
      <w:rPr>
        <w:b w:val="1"/>
      </w:rPr>
    </w:tblStylePr>
    <w:tblStylePr w:type="lastCol">
      <w:rPr>
        <w:b w:val="1"/>
      </w:rPr>
    </w:tblStylePr>
    <w:tblStylePr w:type="band1Vert">
      <w:tblPr/>
      <w:tcPr>
        <w:shd w:color="auto" w:fill="f2f2f2" w:val="clear"/>
      </w:tcPr>
    </w:tblStylePr>
    <w:tblStylePr w:type="band1Horz">
      <w:tblPr/>
      <w:tcPr>
        <w:shd w:color="auto" w:fill="f2f2f2" w:val="clear"/>
      </w:tcPr>
    </w:tblStylePr>
  </w:style>
  <w:style w:type="table" w:styleId="a0" w:customStyle="1">
    <w:basedOn w:val="TableNormal"/>
    <w:pPr>
      <w:spacing w:after="0" w:line="240" w:lineRule="auto"/>
    </w:pPr>
    <w:tblPr>
      <w:tblStyleRowBandSize w:val="1"/>
      <w:tblStyleColBandSize w:val="1"/>
    </w:tblPr>
    <w:tblStylePr w:type="firstRow">
      <w:rPr>
        <w:b w:val="1"/>
      </w:rPr>
    </w:tblStylePr>
    <w:tblStylePr w:type="lastRow">
      <w:rPr>
        <w:b w:val="1"/>
      </w:rPr>
      <w:tblPr/>
      <w:tcPr>
        <w:tcBorders>
          <w:top w:color="bfbfbf" w:space="0" w:sz="4" w:val="single"/>
        </w:tcBorders>
      </w:tcPr>
    </w:tblStylePr>
    <w:tblStylePr w:type="firstCol">
      <w:rPr>
        <w:b w:val="1"/>
      </w:rPr>
    </w:tblStylePr>
    <w:tblStylePr w:type="lastCol">
      <w:rPr>
        <w:b w:val="1"/>
      </w:rPr>
    </w:tblStylePr>
    <w:tblStylePr w:type="band1Vert">
      <w:tblPr/>
      <w:tcPr>
        <w:shd w:color="auto" w:fill="f2f2f2" w:val="clear"/>
      </w:tcPr>
    </w:tblStylePr>
    <w:tblStylePr w:type="band1Horz">
      <w:tblPr/>
      <w:tcPr>
        <w:shd w:color="auto" w:fill="f2f2f2" w:val="clear"/>
      </w:tcPr>
    </w:tblStylePr>
  </w:style>
  <w:style w:type="table" w:styleId="a1" w:customStyle="1">
    <w:basedOn w:val="TableNormal"/>
    <w:pPr>
      <w:spacing w:after="0" w:line="240" w:lineRule="auto"/>
    </w:pPr>
    <w:tblPr>
      <w:tblStyleRowBandSize w:val="1"/>
      <w:tblStyleColBandSize w:val="1"/>
    </w:tblPr>
    <w:tblStylePr w:type="firstRow">
      <w:rPr>
        <w:b w:val="1"/>
      </w:rPr>
    </w:tblStylePr>
    <w:tblStylePr w:type="lastRow">
      <w:rPr>
        <w:b w:val="1"/>
      </w:rPr>
      <w:tblPr/>
      <w:tcPr>
        <w:tcBorders>
          <w:top w:color="bfbfbf" w:space="0" w:sz="4" w:val="single"/>
        </w:tcBorders>
      </w:tcPr>
    </w:tblStylePr>
    <w:tblStylePr w:type="firstCol">
      <w:rPr>
        <w:b w:val="1"/>
      </w:rPr>
    </w:tblStylePr>
    <w:tblStylePr w:type="lastCol">
      <w:rPr>
        <w:b w:val="1"/>
      </w:rPr>
    </w:tblStylePr>
    <w:tblStylePr w:type="band1Vert">
      <w:tblPr/>
      <w:tcPr>
        <w:shd w:color="auto" w:fill="f2f2f2" w:val="clear"/>
      </w:tcPr>
    </w:tblStylePr>
    <w:tblStylePr w:type="band1Horz">
      <w:tblPr/>
      <w:tcPr>
        <w:shd w:color="auto" w:fill="f2f2f2" w:val="clear"/>
      </w:tcPr>
    </w:tblStylePr>
  </w:style>
  <w:style w:type="table" w:styleId="a2" w:customStyle="1">
    <w:basedOn w:val="TableNormal"/>
    <w:pPr>
      <w:spacing w:after="0" w:line="240" w:lineRule="auto"/>
    </w:pPr>
    <w:tblPr>
      <w:tblStyleRowBandSize w:val="1"/>
      <w:tblStyleColBandSize w:val="1"/>
    </w:tblPr>
    <w:tblStylePr w:type="firstRow">
      <w:rPr>
        <w:b w:val="1"/>
      </w:rPr>
    </w:tblStylePr>
    <w:tblStylePr w:type="lastRow">
      <w:rPr>
        <w:b w:val="1"/>
      </w:rPr>
      <w:tblPr/>
      <w:tcPr>
        <w:tcBorders>
          <w:top w:color="bfbfbf" w:space="0" w:sz="4" w:val="single"/>
        </w:tcBorders>
      </w:tcPr>
    </w:tblStylePr>
    <w:tblStylePr w:type="firstCol">
      <w:rPr>
        <w:b w:val="1"/>
      </w:rPr>
    </w:tblStylePr>
    <w:tblStylePr w:type="lastCol">
      <w:rPr>
        <w:b w:val="1"/>
      </w:rPr>
    </w:tblStylePr>
    <w:tblStylePr w:type="band1Vert">
      <w:tblPr/>
      <w:tcPr>
        <w:shd w:color="auto" w:fill="f2f2f2" w:val="clear"/>
      </w:tcPr>
    </w:tblStylePr>
    <w:tblStylePr w:type="band1Horz">
      <w:tblPr/>
      <w:tcPr>
        <w:shd w:color="auto" w:fill="f2f2f2" w:val="clear"/>
      </w:tcPr>
    </w:tblStylePr>
  </w:style>
  <w:style w:type="paragraph" w:styleId="ListParagraph">
    <w:name w:val="List Paragraph"/>
    <w:basedOn w:val="Normal"/>
    <w:uiPriority w:val="34"/>
    <w:qFormat w:val="1"/>
    <w:rsid w:val="00892AA5"/>
    <w:pPr>
      <w:spacing w:after="160" w:line="259" w:lineRule="auto"/>
      <w:ind w:left="720"/>
      <w:contextualSpacing w:val="1"/>
    </w:pPr>
    <w:rPr>
      <w:rFonts w:ascii="Calibri" w:cs="Calibri" w:eastAsia="Calibri" w:hAnsi="Calibri"/>
      <w:sz w:val="22"/>
      <w:szCs w:val="22"/>
      <w:lang w:val="es-ES_tradnl"/>
    </w:rPr>
  </w:style>
  <w:style w:type="paragraph" w:styleId="txtcontenido" w:customStyle="1">
    <w:name w:val="txtcontenido"/>
    <w:basedOn w:val="Normal"/>
    <w:rsid w:val="00003EC7"/>
    <w:pPr>
      <w:spacing w:after="100" w:afterAutospacing="1" w:before="100" w:beforeAutospacing="1"/>
    </w:pPr>
  </w:style>
  <w:style w:type="character" w:styleId="Strong">
    <w:name w:val="Strong"/>
    <w:basedOn w:val="DefaultParagraphFont"/>
    <w:uiPriority w:val="22"/>
    <w:qFormat w:val="1"/>
    <w:rsid w:val="00003EC7"/>
    <w:rPr>
      <w:b w:val="1"/>
      <w:bCs w:val="1"/>
    </w:rPr>
  </w:style>
  <w:style w:type="paragraph" w:styleId="Bibliography">
    <w:name w:val="Bibliography"/>
    <w:basedOn w:val="Normal"/>
    <w:next w:val="Normal"/>
    <w:uiPriority w:val="37"/>
    <w:unhideWhenUsed w:val="1"/>
    <w:rsid w:val="00F67AF2"/>
  </w:style>
  <w:style w:type="character" w:styleId="UnresolvedMention">
    <w:name w:val="Unresolved Mention"/>
    <w:basedOn w:val="DefaultParagraphFont"/>
    <w:uiPriority w:val="99"/>
    <w:semiHidden w:val="1"/>
    <w:unhideWhenUsed w:val="1"/>
    <w:rsid w:val="00E15B41"/>
    <w:rPr>
      <w:color w:val="605e5c"/>
      <w:shd w:color="auto" w:fill="e1dfdd" w:val="clear"/>
    </w:rPr>
  </w:style>
  <w:style w:type="character" w:styleId="Emphasis">
    <w:name w:val="Emphasis"/>
    <w:basedOn w:val="DefaultParagraphFont"/>
    <w:uiPriority w:val="20"/>
    <w:qFormat w:val="1"/>
    <w:rsid w:val="00415876"/>
    <w:rPr>
      <w:i w:val="1"/>
      <w:iCs w:val="1"/>
    </w:rPr>
  </w:style>
  <w:style w:type="paragraph" w:styleId="Subtitle">
    <w:name w:val="Subtitle"/>
    <w:basedOn w:val="Normal"/>
    <w:next w:val="Normal"/>
    <w:pPr>
      <w:keepNext w:val="1"/>
      <w:keepLines w:val="1"/>
      <w:spacing w:after="80" w:before="360" w:line="259"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tblStylePr w:type="band1Horz">
      <w:tcPr>
        <w:shd w:fill="f2f2f2" w:val="clear"/>
      </w:tcPr>
    </w:tblStylePr>
    <w:tblStylePr w:type="band1Vert">
      <w:tcPr>
        <w:shd w:fill="f2f2f2" w:val="clear"/>
      </w:tcPr>
    </w:tblStylePr>
    <w:tblStylePr w:type="firstCol">
      <w:rPr>
        <w:b w:val="1"/>
      </w:rPr>
    </w:tblStylePr>
    <w:tblStylePr w:type="firstRow">
      <w:rPr>
        <w:b w:val="1"/>
      </w:rPr>
    </w:tblStylePr>
    <w:tblStylePr w:type="lastCol">
      <w:rPr>
        <w:b w:val="1"/>
      </w:rPr>
    </w:tblStylePr>
    <w:tblStylePr w:type="lastRow">
      <w:rPr>
        <w:b w:val="1"/>
      </w:rPr>
      <w:tcPr>
        <w:tcBorders>
          <w:top w:color="bfbfbf" w:space="0" w:sz="4" w:val="single"/>
        </w:tcBorders>
      </w:tcPr>
    </w:tblStyle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tblStylePr w:type="band1Horz">
      <w:tcPr>
        <w:shd w:fill="f2f2f2" w:val="clear"/>
      </w:tcPr>
    </w:tblStylePr>
    <w:tblStylePr w:type="band1Vert">
      <w:tcPr>
        <w:shd w:fill="f2f2f2" w:val="clear"/>
      </w:tcPr>
    </w:tblStylePr>
    <w:tblStylePr w:type="firstCol">
      <w:rPr>
        <w:b w:val="1"/>
      </w:rPr>
    </w:tblStylePr>
    <w:tblStylePr w:type="firstRow">
      <w:rPr>
        <w:b w:val="1"/>
      </w:rPr>
    </w:tblStylePr>
    <w:tblStylePr w:type="lastCol">
      <w:rPr>
        <w:b w:val="1"/>
      </w:rPr>
    </w:tblStylePr>
    <w:tblStylePr w:type="lastRow">
      <w:rPr>
        <w:b w:val="1"/>
      </w:rPr>
      <w:tcPr>
        <w:tcBorders>
          <w:top w:color="bfbfbf" w:space="0" w:sz="4" w:val="single"/>
        </w:tcBorders>
      </w:tcPr>
    </w:tblStyle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tblStylePr w:type="band1Horz">
      <w:tcPr>
        <w:shd w:fill="f2f2f2" w:val="clear"/>
      </w:tcPr>
    </w:tblStylePr>
    <w:tblStylePr w:type="band1Vert">
      <w:tcPr>
        <w:shd w:fill="f2f2f2" w:val="clear"/>
      </w:tcPr>
    </w:tblStylePr>
    <w:tblStylePr w:type="firstCol">
      <w:rPr>
        <w:b w:val="1"/>
      </w:rPr>
    </w:tblStylePr>
    <w:tblStylePr w:type="firstRow">
      <w:rPr>
        <w:b w:val="1"/>
      </w:rPr>
    </w:tblStylePr>
    <w:tblStylePr w:type="lastCol">
      <w:rPr>
        <w:b w:val="1"/>
      </w:rPr>
    </w:tblStylePr>
    <w:tblStylePr w:type="lastRow">
      <w:rPr>
        <w:b w:val="1"/>
      </w:rPr>
      <w:tcPr>
        <w:tcBorders>
          <w:top w:color="bfbfbf" w:space="0" w:sz="4" w:val="single"/>
        </w:tcBorders>
      </w:tcPr>
    </w:tblStyle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tblStylePr w:type="band1Horz">
      <w:tcPr>
        <w:shd w:fill="f2f2f2" w:val="clear"/>
      </w:tcPr>
    </w:tblStylePr>
    <w:tblStylePr w:type="band1Vert">
      <w:tcPr>
        <w:shd w:fill="f2f2f2" w:val="clear"/>
      </w:tcPr>
    </w:tblStylePr>
    <w:tblStylePr w:type="firstCol">
      <w:rPr>
        <w:b w:val="1"/>
      </w:rPr>
    </w:tblStylePr>
    <w:tblStylePr w:type="firstRow">
      <w:rPr>
        <w:b w:val="1"/>
      </w:rPr>
    </w:tblStylePr>
    <w:tblStylePr w:type="lastCol">
      <w:rPr>
        <w:b w:val="1"/>
      </w:rPr>
    </w:tblStylePr>
    <w:tblStylePr w:type="lastRow">
      <w:rPr>
        <w:b w:val="1"/>
      </w:rPr>
      <w:tcPr>
        <w:tcBorders>
          <w:top w:color="bfbfbf" w:space="0" w:sz="4" w:val="single"/>
        </w:tcBorders>
      </w:tcPr>
    </w:tblStylePr>
  </w:style>
  <w:style w:type="table" w:styleId="Table5">
    <w:basedOn w:val="TableNormal"/>
    <w:pPr>
      <w:spacing w:after="0" w:line="240" w:lineRule="auto"/>
    </w:pPr>
    <w:tblPr>
      <w:tblStyleRowBandSize w:val="1"/>
      <w:tblStyleColBandSize w:val="1"/>
      <w:tblCellMar>
        <w:top w:w="0.0" w:type="dxa"/>
        <w:left w:w="108.0" w:type="dxa"/>
        <w:bottom w:w="0.0" w:type="dxa"/>
        <w:right w:w="108.0" w:type="dxa"/>
      </w:tblCellMar>
    </w:tblPr>
    <w:tblStylePr w:type="band1Horz">
      <w:tcPr>
        <w:shd w:fill="f2f2f2" w:val="clear"/>
      </w:tcPr>
    </w:tblStylePr>
    <w:tblStylePr w:type="band1Vert">
      <w:tcPr>
        <w:shd w:fill="f2f2f2" w:val="clear"/>
      </w:tcPr>
    </w:tblStylePr>
    <w:tblStylePr w:type="firstCol">
      <w:rPr>
        <w:b w:val="1"/>
      </w:rPr>
    </w:tblStylePr>
    <w:tblStylePr w:type="firstRow">
      <w:rPr>
        <w:b w:val="1"/>
      </w:rPr>
    </w:tblStylePr>
    <w:tblStylePr w:type="lastCol">
      <w:rPr>
        <w:b w:val="1"/>
      </w:rPr>
    </w:tblStylePr>
    <w:tblStylePr w:type="lastRow">
      <w:rPr>
        <w:b w:val="1"/>
      </w:rPr>
      <w:tcPr>
        <w:tcBorders>
          <w:top w:color="bfbfbf" w:space="0" w:sz="4" w:val="single"/>
        </w:tcBorders>
      </w:tcPr>
    </w:tblStylePr>
  </w:style>
</w:styles>
</file>

<file path=word/_rels/document.xml.rels><?xml version="1.0" encoding="UTF-8" standalone="yes"?><Relationships xmlns="http://schemas.openxmlformats.org/package/2006/relationships"><Relationship Id="rId11" Type="http://schemas.openxmlformats.org/officeDocument/2006/relationships/header" Target="header2.xml"/><Relationship Id="rId10" Type="http://schemas.openxmlformats.org/officeDocument/2006/relationships/header" Target="header3.xml"/><Relationship Id="rId13" Type="http://schemas.openxmlformats.org/officeDocument/2006/relationships/footer" Target="footer2.xml"/><Relationship Id="rId12" Type="http://schemas.openxmlformats.org/officeDocument/2006/relationships/footer" Target="footer3.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1.xml"/><Relationship Id="rId14"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3.jpg"/><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p2ak9tyJ2nphOryyb1jbXmD++gQ==">AMUW2mWkZf3Lzm6Pf03Tfm8/O6CouJRWuE9GxKDjmjnhFiQMUe9z/fL2cN09IJ8BTFNQBktluMbfbGj+Jm0K16K+I+//8uI3MI8R+9OAMbJjcE3sU+RzZFktTp5ynvQOvNLqgM+DuLHaMj/tGfEqiZ3X9LlHqvI4tcCVJmBreiCCkA2PzHyj52RQDfm20vy3U22Yu09wN/ibW5rsKi4deL2TQC9WaDxBztXsHK79GqxXUKN/Kk9xYxINT3aPrlIvijNT964w44wZQrVshoPOadwqQ1MJOibaiIHqJVL1/EjnmKNOUhJE2RM=</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2022-04-17T21:36:00Z</dcterms:created>
  <dc:creator>Yuri</dc:creator>
</cp:coreProperties>
</file>